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宋体" w:eastAsia="仿宋_GB2312"/>
          <w:bCs/>
          <w:color w:val="0000FF"/>
          <w:szCs w:val="32"/>
        </w:rPr>
      </w:pPr>
    </w:p>
    <w:p>
      <w:pPr>
        <w:spacing w:line="360" w:lineRule="auto"/>
        <w:rPr>
          <w:rFonts w:ascii="仿宋_GB2312" w:hAnsi="宋体" w:eastAsia="仿宋_GB2312"/>
          <w:bCs/>
          <w:color w:val="0000FF"/>
          <w:szCs w:val="32"/>
        </w:rPr>
      </w:pPr>
    </w:p>
    <w:p>
      <w:pPr>
        <w:spacing w:line="360" w:lineRule="auto"/>
        <w:rPr>
          <w:rFonts w:ascii="仿宋_GB2312" w:hAnsi="宋体" w:eastAsia="仿宋_GB2312"/>
          <w:bCs/>
          <w:color w:val="0000FF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8"/>
          <w:szCs w:val="48"/>
        </w:rPr>
        <w:t>2022年度兰州市红古区人民检察院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8"/>
          <w:szCs w:val="48"/>
        </w:rPr>
        <w:t>预算执行情况自评报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8"/>
          <w:szCs w:val="48"/>
          <w:lang w:eastAsia="zh-CN"/>
        </w:rPr>
        <w:t>告</w:t>
      </w:r>
      <w:bookmarkStart w:id="227" w:name="_GoBack"/>
      <w:bookmarkEnd w:id="227"/>
    </w:p>
    <w:p>
      <w:pPr>
        <w:spacing w:line="360" w:lineRule="auto"/>
        <w:jc w:val="center"/>
        <w:rPr>
          <w:rFonts w:ascii="仿宋_GB2312" w:hAnsi="宋体" w:eastAsia="仿宋_GB2312"/>
          <w:bCs/>
          <w:color w:val="auto"/>
          <w:szCs w:val="32"/>
        </w:rPr>
      </w:pPr>
    </w:p>
    <w:p>
      <w:pPr>
        <w:spacing w:line="360" w:lineRule="auto"/>
        <w:jc w:val="center"/>
        <w:rPr>
          <w:rFonts w:ascii="仿宋_GB2312" w:hAnsi="宋体" w:eastAsia="仿宋_GB2312"/>
          <w:bCs/>
          <w:color w:val="auto"/>
          <w:szCs w:val="32"/>
        </w:rPr>
      </w:pPr>
    </w:p>
    <w:p>
      <w:pPr>
        <w:spacing w:line="360" w:lineRule="auto"/>
        <w:jc w:val="center"/>
        <w:rPr>
          <w:rFonts w:ascii="仿宋_GB2312" w:hAnsi="宋体" w:eastAsia="仿宋_GB2312"/>
          <w:bCs/>
          <w:color w:val="auto"/>
          <w:szCs w:val="32"/>
        </w:rPr>
      </w:pPr>
    </w:p>
    <w:p>
      <w:pPr>
        <w:spacing w:line="360" w:lineRule="auto"/>
        <w:jc w:val="center"/>
        <w:rPr>
          <w:rFonts w:ascii="楷体" w:hAnsi="楷体" w:eastAsia="楷体" w:cs="楷体"/>
          <w:b/>
          <w:color w:val="auto"/>
          <w:sz w:val="36"/>
          <w:szCs w:val="36"/>
        </w:rPr>
      </w:pPr>
    </w:p>
    <w:p>
      <w:pPr>
        <w:spacing w:line="360" w:lineRule="auto"/>
        <w:jc w:val="center"/>
        <w:rPr>
          <w:rFonts w:ascii="楷体" w:hAnsi="楷体" w:eastAsia="楷体" w:cs="楷体"/>
          <w:b/>
          <w:color w:val="auto"/>
          <w:sz w:val="36"/>
          <w:szCs w:val="36"/>
        </w:rPr>
      </w:pPr>
    </w:p>
    <w:p>
      <w:pPr>
        <w:spacing w:line="360" w:lineRule="auto"/>
        <w:jc w:val="center"/>
        <w:rPr>
          <w:rFonts w:ascii="楷体" w:hAnsi="楷体" w:eastAsia="楷体" w:cs="楷体"/>
          <w:b/>
          <w:color w:val="auto"/>
          <w:sz w:val="36"/>
          <w:szCs w:val="36"/>
        </w:rPr>
      </w:pPr>
    </w:p>
    <w:p>
      <w:pPr>
        <w:spacing w:line="360" w:lineRule="auto"/>
        <w:jc w:val="center"/>
        <w:rPr>
          <w:rFonts w:ascii="楷体" w:hAnsi="楷体" w:eastAsia="楷体" w:cs="楷体"/>
          <w:b/>
          <w:color w:val="auto"/>
          <w:sz w:val="36"/>
          <w:szCs w:val="36"/>
        </w:rPr>
      </w:pPr>
    </w:p>
    <w:p>
      <w:pPr>
        <w:rPr>
          <w:color w:val="auto"/>
        </w:rPr>
      </w:pPr>
    </w:p>
    <w:p>
      <w:pPr>
        <w:spacing w:line="480" w:lineRule="auto"/>
        <w:rPr>
          <w:color w:val="auto"/>
        </w:rPr>
      </w:pPr>
    </w:p>
    <w:p>
      <w:pPr>
        <w:spacing w:line="480" w:lineRule="auto"/>
        <w:ind w:left="5138" w:leftChars="200" w:hanging="4498" w:hangingChars="1400"/>
        <w:jc w:val="left"/>
        <w:rPr>
          <w:rFonts w:hAnsi="仿宋" w:cs="仿宋"/>
          <w:b/>
          <w:bCs/>
          <w:color w:val="auto"/>
          <w:szCs w:val="32"/>
          <w:u w:val="single"/>
        </w:rPr>
      </w:pPr>
      <w:r>
        <w:rPr>
          <w:rFonts w:hint="eastAsia" w:hAnsi="仿宋" w:cs="仿宋"/>
          <w:b/>
          <w:bCs/>
          <w:color w:val="auto"/>
          <w:szCs w:val="32"/>
        </w:rPr>
        <w:t>编报部门（单位公章）：</w:t>
      </w:r>
      <w:r>
        <w:rPr>
          <w:rFonts w:hint="eastAsia" w:hAnsi="仿宋" w:cs="仿宋"/>
          <w:b/>
          <w:bCs/>
          <w:color w:val="auto"/>
          <w:szCs w:val="32"/>
          <w:u w:val="single"/>
        </w:rPr>
        <w:t>兰州市红古区人民检察院</w:t>
      </w:r>
    </w:p>
    <w:p>
      <w:pPr>
        <w:spacing w:line="480" w:lineRule="auto"/>
        <w:ind w:left="5123" w:hanging="5140" w:hangingChars="1600"/>
        <w:jc w:val="left"/>
        <w:rPr>
          <w:rFonts w:hAnsi="仿宋" w:cs="仿宋"/>
          <w:b/>
          <w:bCs/>
          <w:color w:val="auto"/>
          <w:szCs w:val="32"/>
          <w:u w:val="single"/>
        </w:rPr>
      </w:pPr>
      <w:r>
        <w:rPr>
          <w:rFonts w:hint="eastAsia" w:hAnsi="仿宋" w:cs="仿宋"/>
          <w:b/>
          <w:bCs/>
          <w:color w:val="auto"/>
          <w:szCs w:val="32"/>
        </w:rPr>
        <w:t xml:space="preserve">    编报日期：</w:t>
      </w:r>
      <w:r>
        <w:rPr>
          <w:rFonts w:hint="eastAsia" w:hAnsi="仿宋" w:cs="仿宋"/>
          <w:b/>
          <w:bCs/>
          <w:color w:val="auto"/>
          <w:szCs w:val="32"/>
          <w:u w:val="single"/>
        </w:rPr>
        <w:t xml:space="preserve">        </w:t>
      </w:r>
      <w:r>
        <w:rPr>
          <w:rFonts w:hint="eastAsia" w:hAnsi="仿宋" w:cs="仿宋"/>
          <w:b/>
          <w:bCs/>
          <w:color w:val="auto"/>
          <w:szCs w:val="32"/>
          <w:u w:val="single"/>
          <w:lang w:val="en-US" w:eastAsia="zh-CN"/>
        </w:rPr>
        <w:t>2023年  2月27日</w:t>
      </w:r>
      <w:r>
        <w:rPr>
          <w:rFonts w:hint="eastAsia" w:hAnsi="仿宋" w:cs="仿宋"/>
          <w:b/>
          <w:bCs/>
          <w:color w:val="auto"/>
          <w:szCs w:val="32"/>
          <w:u w:val="single"/>
        </w:rPr>
        <w:t xml:space="preserve">                      </w:t>
      </w:r>
    </w:p>
    <w:p>
      <w:pPr>
        <w:spacing w:line="480" w:lineRule="auto"/>
        <w:jc w:val="left"/>
        <w:rPr>
          <w:rFonts w:ascii="楷体" w:hAnsi="楷体" w:eastAsia="楷体" w:cs="楷体"/>
          <w:b/>
          <w:bCs/>
          <w:color w:val="auto"/>
          <w:sz w:val="36"/>
          <w:szCs w:val="36"/>
          <w:u w:val="single"/>
        </w:rPr>
      </w:pPr>
      <w:r>
        <w:rPr>
          <w:rFonts w:hint="eastAsia" w:hAnsi="仿宋" w:cs="仿宋"/>
          <w:b/>
          <w:bCs/>
          <w:color w:val="auto"/>
          <w:szCs w:val="32"/>
        </w:rPr>
        <w:t xml:space="preserve">    联系人及电话：</w:t>
      </w:r>
      <w:r>
        <w:rPr>
          <w:rFonts w:hint="eastAsia" w:hAnsi="仿宋" w:cs="仿宋"/>
          <w:b/>
          <w:bCs/>
          <w:color w:val="auto"/>
          <w:szCs w:val="32"/>
          <w:u w:val="single"/>
        </w:rPr>
        <w:t xml:space="preserve">  </w:t>
      </w:r>
      <w:r>
        <w:rPr>
          <w:rFonts w:hint="eastAsia" w:ascii="楷体" w:hAnsi="楷体" w:eastAsia="楷体" w:cs="楷体"/>
          <w:b/>
          <w:bCs/>
          <w:color w:val="auto"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 w:cs="楷体"/>
          <w:b/>
          <w:bCs/>
          <w:color w:val="auto"/>
          <w:sz w:val="36"/>
          <w:szCs w:val="36"/>
          <w:u w:val="single"/>
          <w:lang w:eastAsia="zh-CN"/>
        </w:rPr>
        <w:t>李建雯</w:t>
      </w:r>
      <w:r>
        <w:rPr>
          <w:rFonts w:hint="eastAsia" w:ascii="楷体" w:hAnsi="楷体" w:eastAsia="楷体" w:cs="楷体"/>
          <w:b/>
          <w:bCs/>
          <w:color w:val="auto"/>
          <w:sz w:val="36"/>
          <w:szCs w:val="36"/>
          <w:u w:val="single"/>
          <w:lang w:val="en-US" w:eastAsia="zh-CN"/>
        </w:rPr>
        <w:t xml:space="preserve">    6229958</w:t>
      </w:r>
      <w:r>
        <w:rPr>
          <w:rFonts w:hint="eastAsia" w:ascii="楷体" w:hAnsi="楷体" w:eastAsia="楷体" w:cs="楷体"/>
          <w:b/>
          <w:bCs/>
          <w:color w:val="auto"/>
          <w:sz w:val="36"/>
          <w:szCs w:val="36"/>
          <w:u w:val="single"/>
        </w:rPr>
        <w:t xml:space="preserve">                   </w:t>
      </w:r>
    </w:p>
    <w:p>
      <w:pPr>
        <w:spacing w:line="360" w:lineRule="auto"/>
        <w:jc w:val="center"/>
        <w:rPr>
          <w:rFonts w:ascii="楷体" w:hAnsi="楷体" w:eastAsia="楷体" w:cs="楷体"/>
          <w:b/>
          <w:color w:val="auto"/>
          <w:sz w:val="36"/>
          <w:szCs w:val="36"/>
        </w:rPr>
      </w:pPr>
    </w:p>
    <w:p>
      <w:pPr>
        <w:spacing w:line="360" w:lineRule="auto"/>
        <w:jc w:val="center"/>
        <w:rPr>
          <w:rFonts w:ascii="仿宋_GB2312" w:hAnsi="宋体" w:eastAsia="仿宋_GB2312"/>
          <w:bCs/>
          <w:color w:val="auto"/>
          <w:szCs w:val="32"/>
        </w:rPr>
      </w:pPr>
    </w:p>
    <w:p>
      <w:pPr>
        <w:pStyle w:val="11"/>
        <w:ind w:left="640"/>
        <w:rPr>
          <w:color w:val="auto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auto"/>
          <w:sz w:val="44"/>
          <w:szCs w:val="44"/>
        </w:rPr>
        <w:sectPr>
          <w:head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  <w:bookmarkStart w:id="0" w:name="_Toc11698"/>
      <w:bookmarkStart w:id="1" w:name="_Toc22000"/>
      <w:bookmarkStart w:id="2" w:name="_Toc15170"/>
      <w:bookmarkStart w:id="3" w:name="_Toc19649"/>
      <w:bookmarkStart w:id="4" w:name="_Toc18991"/>
    </w:p>
    <w:bookmarkEnd w:id="0"/>
    <w:bookmarkEnd w:id="1"/>
    <w:bookmarkEnd w:id="2"/>
    <w:bookmarkEnd w:id="3"/>
    <w:bookmarkEnd w:id="4"/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目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44"/>
          <w:szCs w:val="44"/>
        </w:rPr>
        <w:t>录</w:t>
      </w:r>
    </w:p>
    <w:p>
      <w:pPr>
        <w:pStyle w:val="24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sz w:val="28"/>
          <w:szCs w:val="28"/>
        </w:rPr>
        <w:instrText xml:space="preserve">TOC \o "1-3" \h \u </w:instrText>
      </w:r>
      <w:r>
        <w:rPr>
          <w:rFonts w:hint="eastAsia" w:ascii="黑体" w:hAnsi="黑体" w:eastAsia="黑体" w:cs="黑体"/>
          <w:sz w:val="28"/>
          <w:szCs w:val="28"/>
        </w:rPr>
        <w:fldChar w:fldCharType="separate"/>
      </w:r>
    </w:p>
    <w:p>
      <w:pPr>
        <w:pStyle w:val="24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HYPERLINK \l _Toc21931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一、基本情况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PAGEREF _Toc21931 \h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1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</w:p>
    <w:p>
      <w:pPr>
        <w:pStyle w:val="25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sz w:val="28"/>
          <w:szCs w:val="28"/>
        </w:rPr>
        <w:instrText xml:space="preserve"> HYPERLINK \l _Toc32629 </w:instrText>
      </w:r>
      <w:r>
        <w:rPr>
          <w:rFonts w:hint="eastAsia" w:ascii="黑体" w:hAnsi="黑体" w:eastAsia="黑体" w:cs="黑体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sz w:val="28"/>
          <w:szCs w:val="28"/>
        </w:rPr>
        <w:t>（一）部门主要职能</w:t>
      </w:r>
      <w:r>
        <w:rPr>
          <w:rFonts w:hint="eastAsia" w:ascii="黑体" w:hAnsi="黑体" w:eastAsia="黑体" w:cs="黑体"/>
          <w:sz w:val="28"/>
          <w:szCs w:val="28"/>
        </w:rPr>
        <w:tab/>
      </w:r>
      <w:r>
        <w:rPr>
          <w:rFonts w:hint="eastAsia" w:ascii="黑体" w:hAnsi="黑体" w:eastAsia="黑体" w:cs="黑体"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sz w:val="28"/>
          <w:szCs w:val="28"/>
        </w:rPr>
        <w:instrText xml:space="preserve"> PAGEREF _Toc32629 \h </w:instrText>
      </w:r>
      <w:r>
        <w:rPr>
          <w:rFonts w:hint="eastAsia" w:ascii="黑体" w:hAnsi="黑体" w:eastAsia="黑体" w:cs="黑体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sz w:val="28"/>
          <w:szCs w:val="28"/>
        </w:rPr>
        <w:t>1</w:t>
      </w:r>
      <w:r>
        <w:rPr>
          <w:rFonts w:hint="eastAsia" w:ascii="黑体" w:hAnsi="黑体" w:eastAsia="黑体" w:cs="黑体"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sz w:val="28"/>
          <w:szCs w:val="28"/>
        </w:rPr>
        <w:fldChar w:fldCharType="end"/>
      </w:r>
    </w:p>
    <w:p>
      <w:pPr>
        <w:pStyle w:val="25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sz w:val="28"/>
          <w:szCs w:val="28"/>
        </w:rPr>
        <w:instrText xml:space="preserve"> HYPERLINK \l _Toc19078 </w:instrText>
      </w:r>
      <w:r>
        <w:rPr>
          <w:rFonts w:hint="eastAsia" w:ascii="黑体" w:hAnsi="黑体" w:eastAsia="黑体" w:cs="黑体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sz w:val="28"/>
          <w:szCs w:val="28"/>
        </w:rPr>
        <w:t>（二）内设机构及所属单位概况</w:t>
      </w:r>
      <w:r>
        <w:rPr>
          <w:rFonts w:hint="eastAsia" w:ascii="黑体" w:hAnsi="黑体" w:eastAsia="黑体" w:cs="黑体"/>
          <w:sz w:val="28"/>
          <w:szCs w:val="28"/>
        </w:rPr>
        <w:tab/>
      </w:r>
      <w:r>
        <w:rPr>
          <w:rFonts w:hint="eastAsia" w:ascii="黑体" w:hAnsi="黑体" w:eastAsia="黑体" w:cs="黑体"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sz w:val="28"/>
          <w:szCs w:val="28"/>
        </w:rPr>
        <w:instrText xml:space="preserve"> PAGEREF _Toc19078 \h </w:instrText>
      </w:r>
      <w:r>
        <w:rPr>
          <w:rFonts w:hint="eastAsia" w:ascii="黑体" w:hAnsi="黑体" w:eastAsia="黑体" w:cs="黑体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sz w:val="28"/>
          <w:szCs w:val="28"/>
        </w:rPr>
        <w:t>1</w:t>
      </w:r>
      <w:r>
        <w:rPr>
          <w:rFonts w:hint="eastAsia" w:ascii="黑体" w:hAnsi="黑体" w:eastAsia="黑体" w:cs="黑体"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sz w:val="28"/>
          <w:szCs w:val="28"/>
        </w:rPr>
        <w:fldChar w:fldCharType="end"/>
      </w:r>
    </w:p>
    <w:p>
      <w:pPr>
        <w:pStyle w:val="24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HYPERLINK \l _Toc5909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二、绩效自评工作组织开展情况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PAGEREF _Toc5909 \h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</w:p>
    <w:p>
      <w:pPr>
        <w:pStyle w:val="25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sz w:val="28"/>
          <w:szCs w:val="28"/>
        </w:rPr>
        <w:instrText xml:space="preserve"> HYPERLINK \l _Toc31782 </w:instrText>
      </w:r>
      <w:r>
        <w:rPr>
          <w:rFonts w:hint="eastAsia" w:ascii="黑体" w:hAnsi="黑体" w:eastAsia="黑体" w:cs="黑体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sz w:val="28"/>
          <w:szCs w:val="28"/>
        </w:rPr>
        <w:t>（一）自评范围</w:t>
      </w:r>
      <w:r>
        <w:rPr>
          <w:rFonts w:hint="eastAsia" w:ascii="黑体" w:hAnsi="黑体" w:eastAsia="黑体" w:cs="黑体"/>
          <w:sz w:val="28"/>
          <w:szCs w:val="28"/>
        </w:rPr>
        <w:tab/>
      </w:r>
      <w:r>
        <w:rPr>
          <w:rFonts w:hint="eastAsia" w:ascii="黑体" w:hAnsi="黑体" w:eastAsia="黑体" w:cs="黑体"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sz w:val="28"/>
          <w:szCs w:val="28"/>
        </w:rPr>
        <w:instrText xml:space="preserve"> PAGEREF _Toc31782 \h </w:instrText>
      </w:r>
      <w:r>
        <w:rPr>
          <w:rFonts w:hint="eastAsia" w:ascii="黑体" w:hAnsi="黑体" w:eastAsia="黑体" w:cs="黑体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sz w:val="28"/>
          <w:szCs w:val="28"/>
        </w:rPr>
        <w:t>2</w:t>
      </w:r>
      <w:r>
        <w:rPr>
          <w:rFonts w:hint="eastAsia" w:ascii="黑体" w:hAnsi="黑体" w:eastAsia="黑体" w:cs="黑体"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sz w:val="28"/>
          <w:szCs w:val="28"/>
        </w:rPr>
        <w:fldChar w:fldCharType="end"/>
      </w:r>
    </w:p>
    <w:p>
      <w:pPr>
        <w:pStyle w:val="25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sz w:val="28"/>
          <w:szCs w:val="28"/>
        </w:rPr>
        <w:instrText xml:space="preserve"> HYPERLINK \l _Toc20871 </w:instrText>
      </w:r>
      <w:r>
        <w:rPr>
          <w:rFonts w:hint="eastAsia" w:ascii="黑体" w:hAnsi="黑体" w:eastAsia="黑体" w:cs="黑体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sz w:val="28"/>
          <w:szCs w:val="28"/>
        </w:rPr>
        <w:t>（二）自评工作组织管理</w:t>
      </w:r>
      <w:r>
        <w:rPr>
          <w:rFonts w:hint="eastAsia" w:ascii="黑体" w:hAnsi="黑体" w:eastAsia="黑体" w:cs="黑体"/>
          <w:sz w:val="28"/>
          <w:szCs w:val="28"/>
        </w:rPr>
        <w:tab/>
      </w:r>
      <w:r>
        <w:rPr>
          <w:rFonts w:hint="eastAsia" w:ascii="黑体" w:hAnsi="黑体" w:eastAsia="黑体" w:cs="黑体"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sz w:val="28"/>
          <w:szCs w:val="28"/>
        </w:rPr>
        <w:instrText xml:space="preserve"> PAGEREF _Toc20871 \h </w:instrText>
      </w:r>
      <w:r>
        <w:rPr>
          <w:rFonts w:hint="eastAsia" w:ascii="黑体" w:hAnsi="黑体" w:eastAsia="黑体" w:cs="黑体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sz w:val="28"/>
          <w:szCs w:val="28"/>
        </w:rPr>
        <w:t>2</w:t>
      </w:r>
      <w:r>
        <w:rPr>
          <w:rFonts w:hint="eastAsia" w:ascii="黑体" w:hAnsi="黑体" w:eastAsia="黑体" w:cs="黑体"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sz w:val="28"/>
          <w:szCs w:val="28"/>
        </w:rPr>
        <w:fldChar w:fldCharType="end"/>
      </w:r>
    </w:p>
    <w:p>
      <w:pPr>
        <w:pStyle w:val="25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sz w:val="28"/>
          <w:szCs w:val="28"/>
        </w:rPr>
        <w:instrText xml:space="preserve"> HYPERLINK \l _Toc14686 </w:instrText>
      </w:r>
      <w:r>
        <w:rPr>
          <w:rFonts w:hint="eastAsia" w:ascii="黑体" w:hAnsi="黑体" w:eastAsia="黑体" w:cs="黑体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sz w:val="28"/>
          <w:szCs w:val="28"/>
        </w:rPr>
        <w:t>（三）自评工作审核</w:t>
      </w:r>
      <w:r>
        <w:rPr>
          <w:rFonts w:hint="eastAsia" w:ascii="黑体" w:hAnsi="黑体" w:eastAsia="黑体" w:cs="黑体"/>
          <w:sz w:val="28"/>
          <w:szCs w:val="28"/>
        </w:rPr>
        <w:tab/>
      </w:r>
      <w:r>
        <w:rPr>
          <w:rFonts w:hint="eastAsia" w:ascii="黑体" w:hAnsi="黑体" w:eastAsia="黑体" w:cs="黑体"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sz w:val="28"/>
          <w:szCs w:val="28"/>
        </w:rPr>
        <w:instrText xml:space="preserve"> PAGEREF _Toc14686 \h </w:instrText>
      </w:r>
      <w:r>
        <w:rPr>
          <w:rFonts w:hint="eastAsia" w:ascii="黑体" w:hAnsi="黑体" w:eastAsia="黑体" w:cs="黑体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sz w:val="28"/>
          <w:szCs w:val="28"/>
        </w:rPr>
        <w:t>3</w:t>
      </w:r>
      <w:r>
        <w:rPr>
          <w:rFonts w:hint="eastAsia" w:ascii="黑体" w:hAnsi="黑体" w:eastAsia="黑体" w:cs="黑体"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sz w:val="28"/>
          <w:szCs w:val="28"/>
        </w:rPr>
        <w:fldChar w:fldCharType="end"/>
      </w:r>
    </w:p>
    <w:p>
      <w:pPr>
        <w:pStyle w:val="24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HYPERLINK \l _Toc9922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三、部门整体支出绩效自评情况分析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PAGEREF _Toc9922 \h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3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</w:p>
    <w:p>
      <w:pPr>
        <w:pStyle w:val="25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sz w:val="28"/>
          <w:szCs w:val="28"/>
        </w:rPr>
        <w:instrText xml:space="preserve"> HYPERLINK \l _Toc11352 </w:instrText>
      </w:r>
      <w:r>
        <w:rPr>
          <w:rFonts w:hint="eastAsia" w:ascii="黑体" w:hAnsi="黑体" w:eastAsia="黑体" w:cs="黑体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sz w:val="28"/>
          <w:szCs w:val="28"/>
        </w:rPr>
        <w:t>（一）部门决算情况</w:t>
      </w:r>
      <w:r>
        <w:rPr>
          <w:rFonts w:hint="eastAsia" w:ascii="黑体" w:hAnsi="黑体" w:eastAsia="黑体" w:cs="黑体"/>
          <w:sz w:val="28"/>
          <w:szCs w:val="28"/>
        </w:rPr>
        <w:tab/>
      </w:r>
      <w:r>
        <w:rPr>
          <w:rFonts w:hint="eastAsia" w:ascii="黑体" w:hAnsi="黑体" w:eastAsia="黑体" w:cs="黑体"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sz w:val="28"/>
          <w:szCs w:val="28"/>
        </w:rPr>
        <w:instrText xml:space="preserve"> PAGEREF _Toc11352 \h </w:instrText>
      </w:r>
      <w:r>
        <w:rPr>
          <w:rFonts w:hint="eastAsia" w:ascii="黑体" w:hAnsi="黑体" w:eastAsia="黑体" w:cs="黑体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sz w:val="28"/>
          <w:szCs w:val="28"/>
        </w:rPr>
        <w:t>3</w:t>
      </w:r>
      <w:r>
        <w:rPr>
          <w:rFonts w:hint="eastAsia" w:ascii="黑体" w:hAnsi="黑体" w:eastAsia="黑体" w:cs="黑体"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sz w:val="28"/>
          <w:szCs w:val="28"/>
        </w:rPr>
        <w:fldChar w:fldCharType="end"/>
      </w:r>
    </w:p>
    <w:p>
      <w:pPr>
        <w:pStyle w:val="25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sz w:val="28"/>
          <w:szCs w:val="28"/>
        </w:rPr>
        <w:instrText xml:space="preserve"> HYPERLINK \l _Toc22166 </w:instrText>
      </w:r>
      <w:r>
        <w:rPr>
          <w:rFonts w:hint="eastAsia" w:ascii="黑体" w:hAnsi="黑体" w:eastAsia="黑体" w:cs="黑体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sz w:val="28"/>
          <w:szCs w:val="28"/>
        </w:rPr>
        <w:t>（二）总体绩效目标完成情况分析</w:t>
      </w:r>
      <w:r>
        <w:rPr>
          <w:rFonts w:hint="eastAsia" w:ascii="黑体" w:hAnsi="黑体" w:eastAsia="黑体" w:cs="黑体"/>
          <w:sz w:val="28"/>
          <w:szCs w:val="28"/>
        </w:rPr>
        <w:tab/>
      </w:r>
      <w:r>
        <w:rPr>
          <w:rFonts w:hint="eastAsia" w:ascii="黑体" w:hAnsi="黑体" w:eastAsia="黑体" w:cs="黑体"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sz w:val="28"/>
          <w:szCs w:val="28"/>
        </w:rPr>
        <w:instrText xml:space="preserve"> PAGEREF _Toc22166 \h </w:instrText>
      </w:r>
      <w:r>
        <w:rPr>
          <w:rFonts w:hint="eastAsia" w:ascii="黑体" w:hAnsi="黑体" w:eastAsia="黑体" w:cs="黑体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sz w:val="28"/>
          <w:szCs w:val="28"/>
        </w:rPr>
        <w:t>4</w:t>
      </w:r>
      <w:r>
        <w:rPr>
          <w:rFonts w:hint="eastAsia" w:ascii="黑体" w:hAnsi="黑体" w:eastAsia="黑体" w:cs="黑体"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sz w:val="28"/>
          <w:szCs w:val="28"/>
        </w:rPr>
        <w:fldChar w:fldCharType="end"/>
      </w:r>
    </w:p>
    <w:p>
      <w:pPr>
        <w:pStyle w:val="25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sz w:val="28"/>
          <w:szCs w:val="28"/>
        </w:rPr>
        <w:instrText xml:space="preserve"> HYPERLINK \l _Toc4614 </w:instrText>
      </w:r>
      <w:r>
        <w:rPr>
          <w:rFonts w:hint="eastAsia" w:ascii="黑体" w:hAnsi="黑体" w:eastAsia="黑体" w:cs="黑体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sz w:val="28"/>
          <w:szCs w:val="28"/>
        </w:rPr>
        <w:t>（三）各项指标完成情况分析</w:t>
      </w:r>
      <w:r>
        <w:rPr>
          <w:rFonts w:hint="eastAsia" w:ascii="黑体" w:hAnsi="黑体" w:eastAsia="黑体" w:cs="黑体"/>
          <w:sz w:val="28"/>
          <w:szCs w:val="28"/>
        </w:rPr>
        <w:tab/>
      </w:r>
      <w:r>
        <w:rPr>
          <w:rFonts w:hint="eastAsia" w:ascii="黑体" w:hAnsi="黑体" w:eastAsia="黑体" w:cs="黑体"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sz w:val="28"/>
          <w:szCs w:val="28"/>
        </w:rPr>
        <w:instrText xml:space="preserve"> PAGEREF _Toc4614 \h </w:instrText>
      </w:r>
      <w:r>
        <w:rPr>
          <w:rFonts w:hint="eastAsia" w:ascii="黑体" w:hAnsi="黑体" w:eastAsia="黑体" w:cs="黑体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sz w:val="28"/>
          <w:szCs w:val="28"/>
        </w:rPr>
        <w:t>5</w:t>
      </w:r>
      <w:r>
        <w:rPr>
          <w:rFonts w:hint="eastAsia" w:ascii="黑体" w:hAnsi="黑体" w:eastAsia="黑体" w:cs="黑体"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sz w:val="28"/>
          <w:szCs w:val="28"/>
        </w:rPr>
        <w:fldChar w:fldCharType="end"/>
      </w:r>
    </w:p>
    <w:p>
      <w:pPr>
        <w:pStyle w:val="25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sz w:val="28"/>
          <w:szCs w:val="28"/>
        </w:rPr>
        <w:instrText xml:space="preserve"> HYPERLINK \l _Toc31031 </w:instrText>
      </w:r>
      <w:r>
        <w:rPr>
          <w:rFonts w:hint="eastAsia" w:ascii="黑体" w:hAnsi="黑体" w:eastAsia="黑体" w:cs="黑体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sz w:val="28"/>
          <w:szCs w:val="28"/>
        </w:rPr>
        <w:t>（四）偏离绩效目标的原因及下一步改进措施</w:t>
      </w:r>
      <w:r>
        <w:rPr>
          <w:rFonts w:hint="eastAsia" w:ascii="黑体" w:hAnsi="黑体" w:eastAsia="黑体" w:cs="黑体"/>
          <w:sz w:val="28"/>
          <w:szCs w:val="28"/>
        </w:rPr>
        <w:tab/>
      </w:r>
      <w:r>
        <w:rPr>
          <w:rFonts w:hint="eastAsia" w:ascii="黑体" w:hAnsi="黑体" w:eastAsia="黑体" w:cs="黑体"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11</w:t>
      </w:r>
    </w:p>
    <w:p>
      <w:pPr>
        <w:pStyle w:val="24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HYPERLINK \l _Toc15960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四、部门预算项目支出绩效自评情况分析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1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2</w:t>
      </w:r>
    </w:p>
    <w:p>
      <w:pPr>
        <w:pStyle w:val="25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sz w:val="28"/>
          <w:szCs w:val="28"/>
        </w:rPr>
        <w:instrText xml:space="preserve"> HYPERLINK \l _Toc29200 </w:instrText>
      </w:r>
      <w:r>
        <w:rPr>
          <w:rFonts w:hint="eastAsia" w:ascii="黑体" w:hAnsi="黑体" w:eastAsia="黑体" w:cs="黑体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Cs/>
          <w:sz w:val="28"/>
          <w:szCs w:val="28"/>
        </w:rPr>
        <w:t>（一）检务保障项目</w:t>
      </w:r>
      <w:r>
        <w:rPr>
          <w:rFonts w:hint="eastAsia" w:ascii="黑体" w:hAnsi="黑体" w:eastAsia="黑体" w:cs="黑体"/>
          <w:sz w:val="28"/>
          <w:szCs w:val="28"/>
        </w:rPr>
        <w:tab/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1</w:t>
      </w:r>
      <w:r>
        <w:rPr>
          <w:rFonts w:hint="eastAsia" w:ascii="黑体" w:hAnsi="黑体" w:eastAsia="黑体" w:cs="黑体"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2</w:t>
      </w:r>
    </w:p>
    <w:p>
      <w:pPr>
        <w:pStyle w:val="25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sz w:val="28"/>
          <w:szCs w:val="28"/>
        </w:rPr>
        <w:instrText xml:space="preserve"> HYPERLINK \l _Toc8198 </w:instrText>
      </w:r>
      <w:r>
        <w:rPr>
          <w:rFonts w:hint="eastAsia" w:ascii="黑体" w:hAnsi="黑体" w:eastAsia="黑体" w:cs="黑体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Cs/>
          <w:sz w:val="28"/>
          <w:szCs w:val="28"/>
        </w:rPr>
        <w:t>（二）中央政法转移支付资金</w:t>
      </w:r>
      <w:r>
        <w:rPr>
          <w:rFonts w:hint="eastAsia" w:ascii="黑体" w:hAnsi="黑体" w:eastAsia="黑体" w:cs="黑体"/>
          <w:sz w:val="28"/>
          <w:szCs w:val="28"/>
        </w:rPr>
        <w:tab/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1</w:t>
      </w:r>
      <w:r>
        <w:rPr>
          <w:rFonts w:hint="eastAsia" w:ascii="黑体" w:hAnsi="黑体" w:eastAsia="黑体" w:cs="黑体"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6</w:t>
      </w:r>
    </w:p>
    <w:p>
      <w:pPr>
        <w:pStyle w:val="24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HYPERLINK \l _Toc29814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五、绩效自评结果拟应用和公开情况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1</w:t>
      </w:r>
    </w:p>
    <w:p>
      <w:pPr>
        <w:pStyle w:val="24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>六、其他需要说明的问题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ab/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eastAsia="zh-CN"/>
        </w:rPr>
        <w:t>22</w:t>
      </w:r>
    </w:p>
    <w:p>
      <w:pPr>
        <w:pStyle w:val="24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HYPERLINK \l _Toc29056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七、绩效自评表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color w:val="0000FF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bookmarkStart w:id="5" w:name="_Toc1329"/>
      <w:bookmarkStart w:id="6" w:name="_Toc185_WPSOffice_Level1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2022年度兰州市红古区人民检察院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预算执行情况自评报</w:t>
      </w:r>
      <w:bookmarkEnd w:id="5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《甘肃省财政厅〈关于开展202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年度省级预算执行情况绩效自评工作〉的通知》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（甘财绩〔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号）文件要求，我院对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年度红古区人民检察院部门预算执行情况开展绩效自评工作，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情况如下：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643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7" w:name="_Toc12232"/>
      <w:bookmarkStart w:id="8" w:name="_Toc21931"/>
      <w:bookmarkStart w:id="9" w:name="_Toc14612"/>
      <w:bookmarkStart w:id="10" w:name="_Toc16721"/>
      <w:r>
        <w:rPr>
          <w:rFonts w:hint="eastAsia" w:ascii="黑体" w:hAnsi="黑体" w:eastAsia="黑体" w:cs="黑体"/>
          <w:color w:val="auto"/>
          <w:sz w:val="32"/>
          <w:szCs w:val="32"/>
        </w:rPr>
        <w:t>一、基本情况</w:t>
      </w:r>
      <w:bookmarkEnd w:id="6"/>
      <w:bookmarkEnd w:id="7"/>
      <w:bookmarkEnd w:id="8"/>
      <w:bookmarkEnd w:id="9"/>
      <w:bookmarkEnd w:id="1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643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bookmarkStart w:id="11" w:name="_Toc24901_WPSOffice_Level2"/>
      <w:bookmarkStart w:id="12" w:name="_Toc20160"/>
      <w:bookmarkStart w:id="13" w:name="_Toc13328_WPSOffice_Level2"/>
      <w:bookmarkStart w:id="14" w:name="_Toc31039"/>
      <w:bookmarkStart w:id="15" w:name="_Toc17041"/>
      <w:bookmarkStart w:id="16" w:name="_Toc32629"/>
      <w:bookmarkStart w:id="17" w:name="_Toc31414"/>
      <w:bookmarkStart w:id="18" w:name="_Toc25949"/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（一）部门主要职能</w:t>
      </w:r>
      <w:bookmarkEnd w:id="11"/>
      <w:bookmarkEnd w:id="12"/>
      <w:bookmarkEnd w:id="13"/>
      <w:bookmarkEnd w:id="14"/>
      <w:bookmarkEnd w:id="15"/>
      <w:bookmarkEnd w:id="16"/>
      <w:bookmarkEnd w:id="17"/>
    </w:p>
    <w:bookmarkEnd w:id="18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红古区人民检察机关作为国家法律监督机构，其主要职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1.对公民或法人控告、申诉、请求刑事赔偿案件的办理。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2.对刑事案件的审查批准逮捕和决定逮捕、提起公诉。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3.对公安机关的侦查活动、审判机关的审判活动实施法律监督。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4.对刑事判决、裁定的执行和监督机关的活动依法进行监督。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5.对民事、经济审判和行政诉讼活动实行法律监督。</w:t>
      </w:r>
      <w:bookmarkStart w:id="19" w:name="_Toc15183"/>
      <w:bookmarkStart w:id="20" w:name="_Toc10870_WPSOffice_Level2"/>
      <w:bookmarkStart w:id="21" w:name="_Toc30881_WPSOffice_Level2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643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bookmarkStart w:id="22" w:name="_Toc24183"/>
      <w:bookmarkStart w:id="23" w:name="_Toc19078"/>
      <w:bookmarkStart w:id="24" w:name="_Toc270"/>
      <w:bookmarkStart w:id="25" w:name="_Toc6002"/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（二）内设机构及所属单位概况</w:t>
      </w:r>
      <w:bookmarkEnd w:id="22"/>
      <w:bookmarkEnd w:id="23"/>
      <w:bookmarkEnd w:id="24"/>
      <w:bookmarkEnd w:id="25"/>
    </w:p>
    <w:bookmarkEnd w:id="19"/>
    <w:bookmarkEnd w:id="20"/>
    <w:bookmarkEnd w:id="21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outlineLvl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bookmarkStart w:id="26" w:name="_Toc19768"/>
      <w:bookmarkStart w:id="27" w:name="_Toc28187_WPSOffice_Level1"/>
      <w:bookmarkStart w:id="28" w:name="_Toc16328"/>
      <w:bookmarkStart w:id="29" w:name="_Toc22873"/>
      <w:bookmarkStart w:id="30" w:name="_Toc22046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1.内设机构</w:t>
      </w:r>
      <w:bookmarkEnd w:id="26"/>
    </w:p>
    <w:p>
      <w:pPr>
        <w:pStyle w:val="1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我院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内设五个部门分别为：第一检察部、第二检察部、第三检察部、办公室、政治部。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outlineLvl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bookmarkStart w:id="31" w:name="_Toc8668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2.所属单位</w:t>
      </w:r>
      <w:bookmarkEnd w:id="31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我院是一级预算行政单位，无下属机构。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outlineLvl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bookmarkStart w:id="32" w:name="_Toc13428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3.人员情况</w:t>
      </w:r>
      <w:bookmarkEnd w:id="3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33" w:name="_Toc32600"/>
      <w:bookmarkStart w:id="34" w:name="_Toc13328_WPSOffice_Level1"/>
      <w:bookmarkStart w:id="35" w:name="_Toc2835"/>
      <w:bookmarkStart w:id="36" w:name="_Toc19999"/>
      <w:bookmarkStart w:id="37" w:name="_Toc5909"/>
      <w:bookmarkStart w:id="38" w:name="_Toc24901_WPSOffice_Level1"/>
      <w:bookmarkStart w:id="39" w:name="_Toc31488"/>
      <w:r>
        <w:rPr>
          <w:rFonts w:hint="eastAsia" w:ascii="仿宋_GB2312" w:hAnsi="仿宋_GB2312" w:eastAsia="仿宋_GB2312" w:cs="仿宋_GB2312"/>
          <w:sz w:val="32"/>
          <w:szCs w:val="32"/>
        </w:rPr>
        <w:t>我院的总编制为43名，其中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政法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编制34名，事业编制6名，机关工勤3名。现有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政法</w:t>
      </w:r>
      <w:r>
        <w:rPr>
          <w:rFonts w:hint="eastAsia" w:ascii="仿宋_GB2312" w:hAnsi="仿宋_GB2312" w:eastAsia="仿宋_GB2312" w:cs="仿宋_GB2312"/>
          <w:sz w:val="32"/>
          <w:szCs w:val="32"/>
        </w:rPr>
        <w:t>编人员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名、事业编制人员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人、机关工勤人员3人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人。聘用制书记员1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643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</w:t>
      </w:r>
      <w:bookmarkEnd w:id="27"/>
      <w:bookmarkEnd w:id="28"/>
      <w:r>
        <w:rPr>
          <w:rFonts w:hint="eastAsia" w:ascii="黑体" w:hAnsi="黑体" w:eastAsia="黑体" w:cs="黑体"/>
          <w:color w:val="auto"/>
          <w:sz w:val="32"/>
          <w:szCs w:val="32"/>
        </w:rPr>
        <w:t>绩效自评工作组织开展情况</w:t>
      </w:r>
      <w:bookmarkEnd w:id="33"/>
      <w:bookmarkEnd w:id="34"/>
      <w:bookmarkEnd w:id="35"/>
      <w:bookmarkEnd w:id="36"/>
      <w:bookmarkEnd w:id="37"/>
      <w:bookmarkEnd w:id="38"/>
      <w:bookmarkEnd w:id="39"/>
    </w:p>
    <w:bookmarkEnd w:id="29"/>
    <w:bookmarkEnd w:id="30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643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bookmarkStart w:id="40" w:name="_Toc1141"/>
      <w:bookmarkStart w:id="41" w:name="_Toc16672"/>
      <w:bookmarkStart w:id="42" w:name="_Toc19478"/>
      <w:bookmarkStart w:id="43" w:name="_Toc31782"/>
      <w:bookmarkStart w:id="44" w:name="_Toc21771_WPSOffice_Level2"/>
      <w:bookmarkStart w:id="45" w:name="_Toc12839"/>
      <w:bookmarkStart w:id="46" w:name="_Toc19828_WPSOffice_Level2"/>
      <w:bookmarkStart w:id="47" w:name="_Toc6431"/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（一）自评范围</w:t>
      </w:r>
      <w:bookmarkEnd w:id="40"/>
      <w:bookmarkEnd w:id="41"/>
      <w:bookmarkEnd w:id="42"/>
      <w:bookmarkEnd w:id="4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本次绩效自评范围包括：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年度兰州市红古区人民检察院部门整体资金1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578.13万元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年度兰州市红古区人民检察院检务保障项目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61.33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年度兰州市红古区人民检察院中央政法转移支付资金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222.06万元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643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bookmarkStart w:id="48" w:name="_Toc6480"/>
      <w:bookmarkStart w:id="49" w:name="_Toc1926"/>
      <w:bookmarkStart w:id="50" w:name="_Toc622"/>
      <w:bookmarkStart w:id="51" w:name="_Toc20871"/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（二）自评工作组织管理</w:t>
      </w:r>
      <w:bookmarkEnd w:id="48"/>
      <w:bookmarkEnd w:id="49"/>
      <w:bookmarkEnd w:id="50"/>
      <w:bookmarkEnd w:id="51"/>
    </w:p>
    <w:bookmarkEnd w:id="44"/>
    <w:bookmarkEnd w:id="45"/>
    <w:bookmarkEnd w:id="46"/>
    <w:bookmarkEnd w:id="47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outlineLvl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bookmarkStart w:id="52" w:name="_Toc345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1.前期准备</w:t>
      </w:r>
      <w:bookmarkEnd w:id="5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53" w:name="_Toc2327_WPSOffice_Level1"/>
      <w:bookmarkStart w:id="54" w:name="_Toc5931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我院组织召开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自评工作启动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会议，明确依据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《甘肃省财政厅〈关于开展202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年度省级预算执行情况绩效自评工作〉的通知》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（甘财绩〔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号）文件要求，院内各部门相互配合，保证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全面、真实、高效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完成我院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年度部门预算执行情况绩效自评工作。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outlineLvl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bookmarkStart w:id="55" w:name="_Toc26869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2.组织实施</w:t>
      </w:r>
      <w:bookmarkEnd w:id="5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部门根据职责职能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年度工作完成情况，梳理绩效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自评所需数据及文件资料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提交财务科室，财务科室结合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提交的资料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整理、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查阅财务资料、核实资金使用情况，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与业务科室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就存在的疑问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进行沟通，做到资料完整，数据真实、准确。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outlineLvl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bookmarkStart w:id="56" w:name="_Toc30749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3.填写绩效自评表</w:t>
      </w:r>
      <w:bookmarkEnd w:id="5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我院以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年度申报的财政预算及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批复的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绩效目标为基础，结合绩效目标实现程度、预算执行进度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项目支出情况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等资料，严格按照要求填写绩效自评表，并根据各项指标重要程度赋予权重分值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，依据绩效目标实现程度客观打分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，做到自评表内容完整、权重合理、数据真实、结果客观。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outlineLvl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bookmarkStart w:id="57" w:name="_Toc1411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4.撰写自评报告</w:t>
      </w:r>
      <w:bookmarkEnd w:id="5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我院根据绩效自评表打分结果，结合部门履职情况，撰写兰州市红古区人民检察院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年度部门预算执行情况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绩效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自评报告，总结经验，归纳问题，分析成因，提出改进措施，将自评结果作为我院以后年度预算编制、财政支出结构优化的决策参考和依据。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643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bookmarkStart w:id="58" w:name="_Toc9042"/>
      <w:bookmarkStart w:id="59" w:name="_Toc13508"/>
      <w:bookmarkStart w:id="60" w:name="_Toc7135"/>
      <w:bookmarkStart w:id="61" w:name="_Toc14686"/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（三）自评工作审核</w:t>
      </w:r>
      <w:bookmarkEnd w:id="58"/>
      <w:bookmarkEnd w:id="59"/>
      <w:bookmarkEnd w:id="60"/>
      <w:bookmarkEnd w:id="6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我院将自评报告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按照预算层级关系逐级审核，在规定时间内报送自评结果。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643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62" w:name="_Toc11119"/>
      <w:bookmarkStart w:id="63" w:name="_Toc9922"/>
      <w:bookmarkStart w:id="64" w:name="_Toc1984"/>
      <w:bookmarkStart w:id="65" w:name="_Toc5892"/>
      <w:bookmarkStart w:id="66" w:name="_Toc15092"/>
      <w:bookmarkStart w:id="67" w:name="_Toc10870_WPSOffice_Level1"/>
      <w:bookmarkStart w:id="68" w:name="_Toc30881_WPSOffice_Level1"/>
      <w:r>
        <w:rPr>
          <w:rFonts w:hint="eastAsia" w:ascii="黑体" w:hAnsi="黑体" w:eastAsia="黑体" w:cs="黑体"/>
          <w:color w:val="auto"/>
          <w:sz w:val="32"/>
          <w:szCs w:val="32"/>
        </w:rPr>
        <w:t>三、</w:t>
      </w:r>
      <w:bookmarkEnd w:id="53"/>
      <w:bookmarkEnd w:id="54"/>
      <w:r>
        <w:rPr>
          <w:rFonts w:hint="eastAsia" w:ascii="黑体" w:hAnsi="黑体" w:eastAsia="黑体" w:cs="黑体"/>
          <w:color w:val="auto"/>
          <w:sz w:val="32"/>
          <w:szCs w:val="32"/>
        </w:rPr>
        <w:t>部门整体支出绩效自评情况分析</w:t>
      </w:r>
      <w:bookmarkEnd w:id="62"/>
      <w:bookmarkEnd w:id="63"/>
      <w:bookmarkEnd w:id="64"/>
      <w:bookmarkEnd w:id="65"/>
      <w:bookmarkEnd w:id="66"/>
      <w:bookmarkEnd w:id="67"/>
      <w:bookmarkEnd w:id="68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643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bookmarkStart w:id="69" w:name="_Toc1124_WPSOffice_Level2"/>
      <w:bookmarkStart w:id="70" w:name="_Toc1188"/>
      <w:bookmarkStart w:id="71" w:name="_Toc6560"/>
      <w:bookmarkStart w:id="72" w:name="_Toc11352"/>
      <w:bookmarkStart w:id="73" w:name="_Toc3355"/>
      <w:bookmarkStart w:id="74" w:name="_Toc1474_WPSOffice_Level2"/>
      <w:bookmarkStart w:id="75" w:name="_Toc4698"/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（一）部门决算情况</w:t>
      </w:r>
      <w:bookmarkEnd w:id="69"/>
      <w:bookmarkEnd w:id="70"/>
      <w:bookmarkEnd w:id="71"/>
      <w:bookmarkEnd w:id="72"/>
      <w:bookmarkEnd w:id="73"/>
      <w:bookmarkEnd w:id="74"/>
      <w:bookmarkEnd w:id="7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both"/>
        <w:textAlignment w:val="center"/>
        <w:outlineLvl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bookmarkStart w:id="76" w:name="_Toc29634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1.年度收支决算情况</w:t>
      </w:r>
      <w:bookmarkEnd w:id="7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年度决算总收入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1,578.13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增加422.62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万元；本年决算总支出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1,157.04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320.18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年末结转和结余421.10万元。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both"/>
        <w:textAlignment w:val="center"/>
        <w:outlineLvl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bookmarkStart w:id="77" w:name="_Toc4275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2.年度收入决算情况</w:t>
      </w:r>
      <w:bookmarkEnd w:id="7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1,259.48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一般公共预算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财政拨款收入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1,070.08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万元，其他收入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189.40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万元；年初结转结余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318.65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万元，年度决算总收入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1,578.13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both"/>
        <w:textAlignment w:val="center"/>
        <w:outlineLvl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bookmarkStart w:id="78" w:name="_Toc11587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3.年度支出决算情况</w:t>
      </w:r>
      <w:bookmarkEnd w:id="7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年度总支出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1,157.04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984.62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万元（人员经费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837.30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万元，公用经费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147.32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万元），项目支出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172.42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万元；年末结转结余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421.10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  <w:bookmarkStart w:id="79" w:name="_Toc23047"/>
      <w:bookmarkStart w:id="80" w:name="_Toc15826"/>
      <w:bookmarkStart w:id="81" w:name="_Toc15052"/>
      <w:bookmarkStart w:id="82" w:name="_Toc2817"/>
      <w:bookmarkStart w:id="83" w:name="_Toc22166"/>
      <w:bookmarkStart w:id="84" w:name="_Toc11202_WPSOffice_Level2"/>
      <w:bookmarkStart w:id="85" w:name="_Toc3738_WPSOffice_Level2"/>
      <w:bookmarkStart w:id="86" w:name="_Toc12465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643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（二）总体绩效目标完成情况分析</w:t>
      </w:r>
      <w:bookmarkEnd w:id="79"/>
      <w:bookmarkEnd w:id="80"/>
      <w:bookmarkEnd w:id="81"/>
      <w:bookmarkEnd w:id="82"/>
      <w:bookmarkEnd w:id="83"/>
      <w:bookmarkEnd w:id="84"/>
      <w:bookmarkEnd w:id="85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87" w:name="_Toc3260"/>
      <w:bookmarkStart w:id="88" w:name="_Toc24352"/>
      <w:bookmarkStart w:id="89" w:name="_Toc1668"/>
      <w:bookmarkStart w:id="90" w:name="_Toc4614"/>
      <w:bookmarkStart w:id="91" w:name="_Toc20049"/>
      <w:bookmarkStart w:id="92" w:name="_Toc20298_WPSOffice_Level2"/>
      <w:bookmarkStart w:id="93" w:name="_Toc15050_WPSOffice_Level2"/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我院2022年度坚持以司法办案为中心，认真落实《中共中央关于加强新时代检察机关法律监督工作的意见》，按照“讲政治、顾大局、谋发展、重自强”的总体要求和“一中心、四聚焦”工作思路，充分发挥服务大局、打击犯罪、强化监督等职能作用，正确履行法律赋予的法律监督职责，努力提高执法水平和办案质量，为区域经济社会发展提供了有力的司法保障。2022年度我院通过处理各类检察案件，严厉打击国家安全类犯罪，加大公益诉讼检察办案力度，切实保障人民群众生命财产安全，营造风清气正的社会氛围；注重政法队伍教育整顿及结果应用，开展教育培训提升检察干警素质，构建检察思想根基夯实，意识形态统一政法队伍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通过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深入推进“互联网+检察工作”，运用互联网、大数据、云计算等科技手段，全面提升检察工作信息化水平。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643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（三）各项指标完成情况分析</w:t>
      </w:r>
      <w:bookmarkEnd w:id="87"/>
      <w:bookmarkEnd w:id="88"/>
      <w:bookmarkEnd w:id="89"/>
      <w:bookmarkEnd w:id="90"/>
      <w:bookmarkEnd w:id="91"/>
      <w:bookmarkEnd w:id="92"/>
      <w:bookmarkEnd w:id="93"/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本次绩效自评按照《甘肃省财政厅关于&lt;开展2022年度省级预算执行情况绩效自评工作&gt;的通知》（甘财绩〔2022〕7号）文件要求，按照批复下达的绩效目标分别设置权重，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年度部门预算执行情况进行综合分析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评价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分析结果如下：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outlineLvl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bookmarkStart w:id="94" w:name="_Toc15037"/>
      <w:bookmarkStart w:id="95" w:name="_Toc24553"/>
      <w:bookmarkStart w:id="96" w:name="_Toc23596"/>
      <w:bookmarkStart w:id="97" w:name="_Toc10417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1.预算执行率（指标分值10分，得分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7.33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分）</w:t>
      </w:r>
      <w:bookmarkEnd w:id="94"/>
      <w:bookmarkEnd w:id="95"/>
      <w:bookmarkEnd w:id="96"/>
      <w:bookmarkEnd w:id="9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年我院预算资金为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1,578.13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截至年末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支出资金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1,157.04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万元，年末结转结余资金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421.10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万元，预算执行率为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73.32%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，指标得分为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outlineLvl w:val="2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bookmarkStart w:id="98" w:name="_Toc29216"/>
      <w:bookmarkStart w:id="99" w:name="_Toc30481"/>
      <w:bookmarkStart w:id="100" w:name="_Toc32767"/>
      <w:bookmarkStart w:id="101" w:name="_Toc2465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2.部门管理（指标分值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分，得分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18.83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分）</w:t>
      </w:r>
      <w:bookmarkEnd w:id="98"/>
      <w:bookmarkEnd w:id="99"/>
      <w:bookmarkEnd w:id="100"/>
      <w:bookmarkEnd w:id="101"/>
    </w:p>
    <w:p>
      <w:pPr>
        <w:pStyle w:val="5"/>
        <w:keepNext w:val="0"/>
        <w:keepLines w:val="0"/>
        <w:pageBreakBefore w:val="0"/>
        <w:widowControl w:val="0"/>
        <w:tabs>
          <w:tab w:val="left" w:pos="115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（1）资金投入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①项目支出预算执行率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2022年我院项目支出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当年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财政拨款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为283.39万元，实际支出数为172.42万元，主要原因是受疫情影响，年中追加的项目12月底才完成相关的招标手续，资金尚未支付。项目支出预算执行率为60.84%，指标得分为1.83分。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三公经费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控制率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年我院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三公经费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预算数为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13.60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实际支出数为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11.18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三公经费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控制率为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82.21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三公经费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控制率＜100%，指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标得分为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（2）财务管理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①财务管理制度健全性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财政资金使用规范性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提高资金使用效益，高效率高质量完成财务工作，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我院制定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预算管理制度、收支管理制度、采购管理制度、资产管理制度等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对财务工作、资金使用、资产管理等方面进行规范，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财务管理制度健全，指标得分为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②资金使用规范性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严格按照《行政事业单位内部控制规范》《最高人民检察院财务管理办法》《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红古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区人民检察院内部控制流程手册》等财经法规及部门规章制度规范资金使用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资金拨付流程完整，手续齐全，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预算批复的用途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资金使用合规，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指标得分为3分。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15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（3）采购管理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政府采购规范性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政府采购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严格遵照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红古区人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民检察院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和政府采购相关法律法规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执行，采购流程合规、采购方式合理、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采购相关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文件编制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完整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政府采购管理规范，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指标得分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15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（4）资产管理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资产管理规范性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我院严格按照《国有资产监督管理工作规则》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红古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区人民检察院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资产管理内部控制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执行资产管理，对各类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分类入账，妥善保管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根据检察工作按需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合理配置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对报废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按程序申请处置，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资产管理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，指标得分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15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（5）人员管理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①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在职人员控制率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年我院批准总编制为43名，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年末在职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在职人员控制率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为83.72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%，在职人员控制率≤100%，指标得分为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15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（6）重点工作管理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①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重点工作管理制度健全性</w:t>
      </w:r>
    </w:p>
    <w:p>
      <w:pPr>
        <w:pStyle w:val="8"/>
        <w:adjustRightInd w:val="0"/>
        <w:snapToGrid w:val="0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102" w:name="_Toc25710"/>
      <w:bookmarkStart w:id="103" w:name="_Toc89"/>
      <w:bookmarkStart w:id="104" w:name="_Toc16704"/>
      <w:bookmarkStart w:id="105" w:name="_Toc21541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我院重点工作管理制度健全，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维护经济发展和社会大局稳定、维护社会公平正义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持续深化司法体制改革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强化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智慧检务和队伍建设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推动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四大检察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工作全面协调发展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提供了制度保障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使得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司法服务保障更加有力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有效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重点工作顺利开展，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检察工作效率与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检察公信力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标得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分2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3.履职效果（指标分值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分，得分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分）</w:t>
      </w:r>
      <w:bookmarkEnd w:id="102"/>
      <w:bookmarkEnd w:id="103"/>
      <w:bookmarkEnd w:id="104"/>
      <w:bookmarkEnd w:id="105"/>
    </w:p>
    <w:p>
      <w:pPr>
        <w:pStyle w:val="5"/>
        <w:keepNext w:val="0"/>
        <w:keepLines w:val="0"/>
        <w:pageBreakBefore w:val="0"/>
        <w:widowControl w:val="0"/>
        <w:tabs>
          <w:tab w:val="left" w:pos="115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（1）部门履职目标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相关业务办理及时性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08" w:firstLineChars="200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w w:val="95"/>
          <w:kern w:val="0"/>
          <w:sz w:val="32"/>
          <w:szCs w:val="32"/>
          <w:lang w:val="en-US" w:eastAsia="zh-CN"/>
        </w:rPr>
        <w:t>2022年度</w:t>
      </w:r>
      <w:r>
        <w:rPr>
          <w:rFonts w:hint="eastAsia" w:ascii="仿宋_GB2312" w:hAnsi="仿宋" w:eastAsia="仿宋_GB2312" w:cs="宋体"/>
          <w:color w:val="000000"/>
          <w:w w:val="95"/>
          <w:kern w:val="0"/>
          <w:sz w:val="32"/>
          <w:szCs w:val="32"/>
          <w:lang w:val="zh-CN"/>
        </w:rPr>
        <w:t>我</w:t>
      </w:r>
      <w:r>
        <w:rPr>
          <w:rFonts w:hint="eastAsia" w:ascii="仿宋_GB2312" w:hAnsi="仿宋" w:eastAsia="仿宋_GB2312" w:cs="宋体"/>
          <w:color w:val="000000"/>
          <w:w w:val="95"/>
          <w:kern w:val="0"/>
          <w:sz w:val="32"/>
          <w:szCs w:val="32"/>
          <w:lang w:val="en-US" w:eastAsia="zh-CN"/>
        </w:rPr>
        <w:t>院处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理的全部刑事、民事、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行政、公益诉讼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等各类案件均按任务目标及时有序审理。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处理刑事案件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/>
        </w:rPr>
        <w:t>受理提请批准逮捕案件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55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件76人，经审查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/>
        </w:rPr>
        <w:t>批准逮捕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/>
        </w:rPr>
        <w:t>件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/>
        </w:rPr>
        <w:t>人；受理移送审查起诉案件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121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件155人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/>
        </w:rPr>
        <w:t>，经审查提起公诉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85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/>
        </w:rPr>
        <w:t>件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103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/>
        </w:rPr>
        <w:t>人。加强对刑事立案、侦查和审判活动的监督，监督立案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/>
        </w:rPr>
        <w:t>件、撤案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/>
        </w:rPr>
        <w:t>件。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全力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/>
        </w:rPr>
        <w:t>维护司法公正，对依法当捕、应诉而未移送的，追加逮捕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/>
        </w:rPr>
        <w:t>人；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经审查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/>
        </w:rPr>
        <w:t>对不构成犯罪或者证据不足的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依法做出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/>
        </w:rPr>
        <w:t>不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批准逮捕决定9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/>
        </w:rPr>
        <w:t>人。确保刑罚执行的准确性、严肃性，监督纠正脱漏管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/>
        </w:rPr>
        <w:t>人，暂予监外执行不当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/>
        </w:rPr>
        <w:t>人。充分发挥“派驻+巡回”检察优势，对社区矫正机构实行巡回检察，发现并督促纠正各类问题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/>
        </w:rPr>
        <w:t>个。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处理民事案件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/>
        </w:rPr>
        <w:t>办理民事检察案件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/>
        </w:rPr>
        <w:t>件。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办理民事支持起诉案件6件；办理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/>
        </w:rPr>
        <w:t>民事生效裁判结果监督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/>
        </w:rPr>
        <w:t>件，发出再审检察建议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/>
        </w:rPr>
        <w:t>份，终结审查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/>
        </w:rPr>
        <w:t>件，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向市检察院成功提请抗诉1件；办理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/>
        </w:rPr>
        <w:t>审判过程中审判人员违法行为监督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/>
        </w:rPr>
        <w:t>件，发出检察建议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2份；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/>
        </w:rPr>
        <w:t>办理民事执行活动监督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/>
        </w:rPr>
        <w:t>件，发出检察建议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3份，终结审查1件，有效促进了民事执行活动的规范化，尽最大努力保障人民群众对执行案件公平正义的所期所盼。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处理行政案件：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/>
        </w:rPr>
        <w:t>审查办理行政检察监督案件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/>
        </w:rPr>
        <w:t>件，发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出检察建议24份。积极探索行政检察监督，办理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/>
        </w:rPr>
        <w:t>行政违法行为监督案件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/>
        </w:rPr>
        <w:t>件，行政争议实质性化解案件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/>
        </w:rPr>
        <w:t>件，行政非诉执行监督案件4件，行政跟进监督案件2件。以驻所检察官办公室为依托，加强与省第一强戒所常态化沟通联系，建立联系会议制度，按季度召开并通报工作情况和检察监督情况，采取巡回检察的方式依法独立行使检察监督权，办理强制隔离戒毒检察监督案件4件。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处理公益诉讼案件：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/>
        </w:rPr>
        <w:t>公益诉讼案件立案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47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/>
        </w:rPr>
        <w:t>件，发出检察建议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37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/>
        </w:rPr>
        <w:t>份，采纳率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100%；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/>
        </w:rPr>
        <w:t>提起刑事附带民事公益诉讼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2件，区法院支持我院全部诉求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/>
        </w:rPr>
        <w:t>。聚焦农业农村、群众“舌尖上”及“脚底下”安全、国有财产保护和国有土地使用权出让等领域加强公益诉讼监督，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成功办理全省首例打击以“公益”和“环保”之名公开募捐旧衣服行政公益诉讼案，严厉打击扰乱公开募捐活动秩序等违法乱象，切实增强了行政机关的履职能力和公信力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/>
        </w:rPr>
        <w:t>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全年受理的各类案件均按计划及时完成，指标得分20分。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15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（2）部门效果目标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①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办案技术水平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为进一步提高办案水平，我院2022年加强检察机关信息化、智能化建设，推动多部门大数据协同办案，深入推进“互联网+检察工作”，运用互联网、大数据、云计算等科技手段，全面提升检察工作信息化水平。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同时，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highlight w:val="none"/>
          <w:lang w:val="zh-CN" w:eastAsia="zh-CN" w:bidi="ar-SA"/>
        </w:rPr>
        <w:t>坚持党管干部原则，树立重实干、重实绩用人导向，切实把政治素质过硬、重大工作表现突出、专业素质能力较强的优秀干部选拔到重要岗位上来。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highlight w:val="none"/>
          <w:lang w:val="en-US" w:eastAsia="zh-CN" w:bidi="ar-SA"/>
        </w:rPr>
        <w:t>通过调动、招考、交流优秀年轻干部10人，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highlight w:val="none"/>
          <w:lang w:val="zh-CN" w:eastAsia="zh-CN" w:bidi="ar-SA"/>
        </w:rPr>
        <w:t>鼓励干警积极参加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highlight w:val="none"/>
          <w:lang w:val="en-US" w:eastAsia="zh-CN" w:bidi="ar-SA"/>
        </w:rPr>
        <w:t>法律职业资格考试。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办案技术水平提升效果显著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，指标得分为20分。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bookmarkStart w:id="106" w:name="_Toc17830"/>
      <w:bookmarkStart w:id="107" w:name="_Toc24507"/>
      <w:bookmarkStart w:id="108" w:name="_Toc6014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（3）社会影响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社会公众满意度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我院针对防风险保安全护就业、保护市场主体合法权益、关注民生、服务群众、法制宣传、法律咨询等工作方面向社会群众发放调查问卷，了解检察工作效果和公众满意程度。公众认为，我院关注民生、服务群众，检察工作有效保护了市场主体合法权益，营造稳定、公平的营商环境，解决了侵占农村集体资产、拒不支付劳动报酬的问题，公众满意度大于95%，指标得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highlight w:val="none"/>
        </w:rPr>
      </w:pPr>
      <w:bookmarkStart w:id="109" w:name="_Toc15862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4.能力建设（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指标分值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分，得分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10分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）</w:t>
      </w:r>
      <w:bookmarkEnd w:id="106"/>
      <w:bookmarkEnd w:id="107"/>
      <w:bookmarkEnd w:id="108"/>
      <w:bookmarkEnd w:id="10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3" w:firstLineChars="200"/>
        <w:textAlignment w:val="auto"/>
        <w:outlineLvl w:val="3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（1）长效管理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信息化应用覆盖率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我院为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适应新时代检察工作要求，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2022年加强检察机关信息化、智能化建设，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积极探索信息技术服务检察业务的有效方法和途径，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推动多部门大数据协同办案，深入推进“互联网+检察工作”，运用互联网、大数据、云计算等科技手段，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逐步加强硬件建设，夯实信息化建设物质基础，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全面提高检察工作信息化水平，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提升信息化建设科技含量，逐步完善信息化建设系统，提高信息化应用覆盖率，信息化应用覆盖率大于95%。指标得分4分。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3" w:firstLineChars="200"/>
        <w:textAlignment w:val="auto"/>
        <w:outlineLvl w:val="3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）人力资源建设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培训合格率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始终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坚持全面从严治检，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着力打造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能力突出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、绝对可靠的检察队伍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，对检察官有计划地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开展了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理论培训和业务培训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开展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 w:bidi="ar-SA"/>
        </w:rPr>
        <w:t>教育培训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 w:bidi="ar-SA"/>
        </w:rPr>
        <w:t>50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 w:bidi="ar-SA"/>
        </w:rPr>
        <w:t>人（次）；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 w:bidi="ar-SA"/>
        </w:rPr>
        <w:t>开展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 w:bidi="ar-SA"/>
        </w:rPr>
        <w:t>业务研讨、学比练赛、庭审观摩等岗位练兵活动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 w:bidi="ar-SA"/>
        </w:rPr>
        <w:t>5次；开展干警培训30余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 w:bidi="ar-SA"/>
        </w:rPr>
        <w:t>人（次）；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 w:bidi="ar-SA"/>
        </w:rPr>
        <w:t>集中学习中央、省市区委及省市院相关文件精神19次，理论中心组学习17次。各类培训效果显著，顺应了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 w:bidi="ar-SA"/>
        </w:rPr>
        <w:t>新时代人民群众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 w:bidi="ar-SA"/>
        </w:rPr>
        <w:t>对检察人员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 w:bidi="ar-SA"/>
        </w:rPr>
        <w:t>的更高要求，检察队伍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 w:bidi="ar-SA"/>
        </w:rPr>
        <w:t>更加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zh-CN" w:eastAsia="zh-CN" w:bidi="ar-SA"/>
        </w:rPr>
        <w:t>专业化、职业化，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提高了检察官正确理解、掌握党和国家的方针、政策的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培训合格率大于95%，指标得分4分。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3" w:firstLineChars="200"/>
        <w:textAlignment w:val="auto"/>
        <w:outlineLvl w:val="3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）档案管理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档案管理完备性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我院相关文档、数据、财务等基础信息资料完整，档案管理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，资料整理归档及时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完备，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指标得分为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服务对象满意度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指标分值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分，得分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10分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服务对象满意度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①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公诉工作满意度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我院针对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公诉工作完成情况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，通过电话采访、电子问卷等形式，从承办受理案件、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办理时效、办理结果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等方面对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公众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问卷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调查，并对调查结果进行统计分析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社会公众认为，我院公诉工作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有效促进了公诉工作的规范化，保障了人民群众对执行案件公平正义的所期所盼，增强了行政机关的履职能力和公信力，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满意度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高于90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指标得分10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综上所述，兰州市红古区人民检察院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年度部门整体支出预算执行率部分得分为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7.33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分，年度绩效指标完成情况部分得分为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88.83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分，合计总分为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96.16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bookmarkStart w:id="110" w:name="_Toc31031"/>
      <w:bookmarkStart w:id="111" w:name="_Toc2374"/>
      <w:bookmarkStart w:id="112" w:name="_Toc11396"/>
      <w:bookmarkStart w:id="113" w:name="_Toc310_WPSOffice_Level2"/>
      <w:bookmarkStart w:id="114" w:name="_Toc8425"/>
      <w:bookmarkStart w:id="115" w:name="_Toc1771"/>
      <w:bookmarkStart w:id="116" w:name="_Toc14080_WPSOffice_Level2"/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（四）偏离绩效目标的原因及下一步改进措施</w:t>
      </w:r>
      <w:bookmarkEnd w:id="110"/>
      <w:bookmarkEnd w:id="111"/>
      <w:bookmarkEnd w:id="112"/>
      <w:bookmarkEnd w:id="113"/>
      <w:bookmarkEnd w:id="114"/>
      <w:bookmarkEnd w:id="115"/>
      <w:bookmarkEnd w:id="1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bookmarkStart w:id="117" w:name="_Toc17116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1.目标偏离原因</w:t>
      </w:r>
      <w:bookmarkEnd w:id="11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FF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全年预算执行率和项目预算执行率分别为73.32%、60.84%，执行率均偏低，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主要原因是因疫情影响，年中追加的项目12月底才完成相关的招标手续，资金尚未支付。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bookmarkStart w:id="118" w:name="_Toc15075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2.下一步改进措施</w:t>
      </w:r>
      <w:bookmarkEnd w:id="118"/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119" w:name="_Toc1138"/>
      <w:bookmarkStart w:id="120" w:name="_Toc24173"/>
      <w:bookmarkStart w:id="121" w:name="_Toc8053_WPSOffice_Level1"/>
      <w:bookmarkStart w:id="122" w:name="_Toc16052_WPSOffice_Level1"/>
      <w:bookmarkStart w:id="123" w:name="_Toc3591"/>
      <w:bookmarkStart w:id="124" w:name="_Toc2310"/>
      <w:bookmarkStart w:id="125" w:name="_Toc15960"/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首先，我院会提高预算执行重要性的认识，加强预算执行各责任部门间的沟通，切实提高预算管理水平，突出预算执行工作的重要地位，并认真贯彻落实预算执行工作。其次，优化预算编制内容和编制结构，提高预算编制水平，将绩效理念融入预算管理全过程，加强资金全周期管理意识，监督资金的执行进度情况，充分发挥资金使用效益，确保资金支出进度按计划完成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643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</w:t>
      </w:r>
      <w:bookmarkEnd w:id="86"/>
      <w:r>
        <w:rPr>
          <w:rFonts w:hint="eastAsia" w:ascii="黑体" w:hAnsi="黑体" w:eastAsia="黑体" w:cs="黑体"/>
          <w:color w:val="auto"/>
          <w:sz w:val="32"/>
          <w:szCs w:val="32"/>
        </w:rPr>
        <w:t>部门预算项目支出绩效自评情况分析</w:t>
      </w:r>
      <w:bookmarkEnd w:id="119"/>
      <w:bookmarkEnd w:id="120"/>
      <w:bookmarkEnd w:id="121"/>
      <w:bookmarkEnd w:id="122"/>
      <w:bookmarkEnd w:id="123"/>
      <w:bookmarkEnd w:id="124"/>
      <w:bookmarkEnd w:id="12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126" w:name="_Toc20468_WPSOffice_Level3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年，我院预算支出项目2个，当年财政拨款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246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万元，上年结转资金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37.39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万元，全年支出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172.42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执行率为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60.84%。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其中：检察业务综合保障经费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全年预算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61.33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资金56.13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执行率为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91.52%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；中央政法转移支付资金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全年预算资金222.06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资金116.29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执行率为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52.37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。通过自评，两个项目绩效自评结果均为“优”。分项目自评情况分析如下：</w:t>
      </w:r>
      <w:bookmarkStart w:id="127" w:name="_Toc13670"/>
      <w:bookmarkStart w:id="128" w:name="_Toc29200"/>
      <w:bookmarkStart w:id="129" w:name="_Toc19043"/>
      <w:bookmarkStart w:id="130" w:name="_Toc25786"/>
      <w:bookmarkStart w:id="131" w:name="_Toc10587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643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（一）检察业务综合保障经费</w:t>
      </w:r>
      <w:bookmarkEnd w:id="127"/>
      <w:bookmarkEnd w:id="128"/>
      <w:bookmarkEnd w:id="129"/>
      <w:bookmarkEnd w:id="130"/>
      <w:bookmarkEnd w:id="13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bookmarkStart w:id="132" w:name="_Toc11054"/>
      <w:bookmarkStart w:id="133" w:name="_Toc22654"/>
      <w:bookmarkStart w:id="134" w:name="_Toc17425"/>
      <w:bookmarkStart w:id="135" w:name="_Toc23186"/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1.项目支出预算执行情况</w:t>
      </w:r>
      <w:bookmarkEnd w:id="132"/>
      <w:bookmarkEnd w:id="133"/>
      <w:bookmarkEnd w:id="134"/>
      <w:bookmarkEnd w:id="13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年我院检务保障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经费当年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财政拨款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万元，上年结转资金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16.33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全年预算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61.33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支出资金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56.13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万元，结转结余资金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万元，预算执行率为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91.52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指标得分9.15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分。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firstLine="643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</w:pPr>
      <w:bookmarkStart w:id="136" w:name="_Toc18972"/>
      <w:bookmarkStart w:id="137" w:name="_Toc12673"/>
      <w:bookmarkStart w:id="138" w:name="_Toc31718"/>
      <w:bookmarkStart w:id="139" w:name="_Toc7224"/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总体绩效目标完成情况分析</w:t>
      </w:r>
      <w:bookmarkEnd w:id="136"/>
      <w:bookmarkEnd w:id="137"/>
      <w:bookmarkEnd w:id="138"/>
      <w:bookmarkEnd w:id="139"/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年我院按预期的目标按时完成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物业管理费支付及设备运维工作，有效防范了我院安全隐患、改善办公环境，完善了办案条件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保障我院检察工作有序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3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</w:pPr>
      <w:bookmarkStart w:id="140" w:name="_Toc4913"/>
      <w:bookmarkStart w:id="141" w:name="_Toc7540"/>
      <w:bookmarkStart w:id="142" w:name="_Toc24034"/>
      <w:bookmarkStart w:id="143" w:name="_Toc24170"/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各项指标完成情况分析</w:t>
      </w:r>
      <w:bookmarkEnd w:id="140"/>
      <w:bookmarkEnd w:id="141"/>
      <w:bookmarkEnd w:id="142"/>
      <w:bookmarkEnd w:id="14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outlineLvl w:val="3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（1）预算执行率（指标分值10分，得分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.15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年我院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检察业务综合保障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全年预算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61.33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支出资金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56.13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万元，预算执行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91.52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指标得分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outlineLvl w:val="3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（2）产出指标（指标分值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分，得分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①数量指标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Ⅰ.后勤服务完成率。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年我院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水、电、管网、房屋、设备等基础设施运行正常，后勤服务保障按计划完成，后勤服务完成率为100%，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标得分为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Ⅱ.设备维运及时率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年我院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设施设备进行了详细的排查，发现问题及时维修、维护，确保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每个基础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设施设备正常运行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设备维运及时高效，设备运维及时率为100%，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指标得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②质量指标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Ⅰ.提供的服务保障。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年我院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按计划对院内设备实施维护，对故障设备及时完成检修，检修后设备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运行正常，服务保障到位，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标得分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Ⅱ.物业保障率。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年我院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水、电、管网、房屋建筑等基础设施进行了日常维修养护和管理，物业保障工作按照合同规定内容全面高效完成，为检察机关的正常运行提供后勤保障，维护了机关正常工作和秩序，物业保障率大于95%，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指标得分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③时效指标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Ⅰ.物业费、水电暖资金支付及时性。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我院制定了完善的物业管理方案，按照管理方案及合同要求及时支付物业费；对水电暖等日常杂费的支付也及时到位，保障了检察机关日常运作，指标得分6分。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Ⅱ.项目完成及时率。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我院按计划及时完成后勤服务保障以及基础设备设施维运工作，未出现项目进度与预期计划不符的情况，保障了检务工作顺利开展，项目完成及时率为100%，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指标得分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Ⅲ.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计划工作完成率。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我院按计划及时完成了院内设备实施维护和检修，并保证了全院干警的日常就餐和办案用餐需求等后勤服务，设备运维工作和后勤保障服务及时全面完成，计划工作完成率大于95%，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指标得分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④成本指标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Ⅰ.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成本控制率。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年我院检务保障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到位资金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支出资金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56.13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成本控制率为91.52%，成本控制在预算范围内，指标得分4分。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outlineLvl w:val="3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（3）效益指标（指标分值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分，得分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①社会效益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Ⅰ.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改善基础设施和办公条件。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2022年我院检务保障经费主要用于加强机关治安管理、保障秩序管理、保障单位安全、保障水电管网等基础设施设备的正常运转等，有效改善了机关卫生环境，保持文明整洁，同时也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推进了优质机关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保障检察工作有序进行。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有效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改善基础设施和办公条件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指标得分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生态效益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Ⅰ.节约水电能源率。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2022年我院对水、电等基础设施设备进行维护维修，在有效防范安全隐患，保障机关日常工作顺利开展的同时，深入贯彻落实党中央关于“厉行节约，反对浪费”的号召，从我院自身做起，秉持可持续发展的理念，树立科学使用资源的观念，强化节水节电意识，节约水电能源率大于92%，指标得分8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可持续影响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Ⅰ.建立长效机制。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2022年我院注重强化内部监督制约，明确规定督查责任，不断拓展检务督查的内容和范围，建立高效的自我内部监督长效机制，强检察机关队伍建设，推进党风廉洁建设和自身反腐倡廉工作，以常态化的廉政教育为思想支撑，以不断创新的督导机制为抓手，切实推动了各项检察工作规范、高效、廉洁、健康发展。指标得分为7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Ⅱ.物业公司提供的各种保障服务。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院以全面推进优质机关、加强内涵建设为基础，对办公办案专业技术用房、监视居住点工作区及办公区域的基本维护、安全保卫、房屋及配套的设施设备和相关场地进行一般性维修养护管理，充分满足我单位卫生保洁、综合治理、零星维修、安全保卫，单位绿化、设施维护等后期保障服务需求，保障检察工作有序进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指标得分为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outlineLvl w:val="3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（4）满意度指标（指标分值10分，得分10分）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①服务对象满意度指标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Ⅰ.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满意度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我院针对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后勤保障服务和设备运维工作的完成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问卷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的方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我院工作人员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进行满意度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调查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并对调查结果进行统计分析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工作人员普遍认为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检务保障经费对防范安全隐患、改善办公环境的效果显著，工作人员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满意度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大于95%，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指标得分为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综上所述，兰州市红古区人民检察院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年度检务保障项目预算执行率部分得分为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9.15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分，绩效指标完成情况部分得分为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分，合计得总分为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99.15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分。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3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</w:pPr>
      <w:bookmarkStart w:id="144" w:name="_Toc14996"/>
      <w:bookmarkStart w:id="145" w:name="_Toc12856"/>
      <w:bookmarkStart w:id="146" w:name="_Toc30375"/>
      <w:bookmarkStart w:id="147" w:name="_Toc11830"/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偏离绩效目标的原因及下一步改进措施</w:t>
      </w:r>
      <w:bookmarkEnd w:id="144"/>
      <w:bookmarkEnd w:id="145"/>
      <w:bookmarkEnd w:id="146"/>
      <w:bookmarkEnd w:id="14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（1）偏离绩效目标的主要原因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年我院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检务保障经费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到位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61.33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万元，资金支出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56.13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预算执行率为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91.52%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（2）改进措施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640" w:firstLineChars="200"/>
        <w:textAlignment w:val="auto"/>
        <w:rPr>
          <w:rFonts w:hint="default"/>
          <w:lang w:val="en-US" w:eastAsia="zh-CN"/>
        </w:rPr>
      </w:pPr>
      <w:bookmarkStart w:id="148" w:name="_Toc25151"/>
      <w:bookmarkStart w:id="149" w:name="_Toc19944"/>
      <w:bookmarkStart w:id="150" w:name="_Toc24417"/>
      <w:bookmarkStart w:id="151" w:name="_Toc22696"/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我院将绩效理念融入预算管理全过程，加强资金全周期管理意识，监督资金的执行进度情况，确保资金支出进度按计划完成，充分发挥资金使用效益。</w:t>
      </w:r>
    </w:p>
    <w:bookmarkEnd w:id="148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643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bookmarkStart w:id="152" w:name="_Toc8198"/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（二）中央政法转移支付资金</w:t>
      </w:r>
      <w:bookmarkEnd w:id="149"/>
      <w:bookmarkEnd w:id="150"/>
      <w:bookmarkEnd w:id="151"/>
      <w:bookmarkEnd w:id="15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bookmarkStart w:id="153" w:name="_Toc30590"/>
      <w:bookmarkStart w:id="154" w:name="_Toc23947"/>
      <w:bookmarkStart w:id="155" w:name="_Toc29569"/>
      <w:bookmarkStart w:id="156" w:name="_Toc2628"/>
      <w:bookmarkStart w:id="157" w:name="_Toc17023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1.项目支出预算执行情况</w:t>
      </w:r>
      <w:bookmarkEnd w:id="153"/>
      <w:bookmarkEnd w:id="154"/>
      <w:bookmarkEnd w:id="155"/>
      <w:bookmarkEnd w:id="156"/>
      <w:bookmarkEnd w:id="15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年中央政法转移支付资金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当年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财政拨款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万元，上年结转资金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21.06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全年预算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222.06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支出资金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116.29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万元，预算执行率为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52.37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bookmarkStart w:id="158" w:name="_Toc23900"/>
      <w:bookmarkStart w:id="159" w:name="_Toc24355"/>
      <w:bookmarkStart w:id="160" w:name="_Toc3779"/>
      <w:bookmarkStart w:id="161" w:name="_Toc13834"/>
      <w:bookmarkStart w:id="162" w:name="_Toc10758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2.总体绩效目标完成情况分析</w:t>
      </w:r>
      <w:bookmarkEnd w:id="158"/>
      <w:bookmarkEnd w:id="159"/>
      <w:bookmarkEnd w:id="160"/>
      <w:bookmarkEnd w:id="161"/>
      <w:bookmarkEnd w:id="16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我院2022年度中央政法转移支付资金按计划资金用于培训、开展宣传活动、维护办案相关设备，保障了检察工作有序开展，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促进司法工作效益，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维护人民群众权益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发挥了积极作用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维护了社会稳定。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bookmarkStart w:id="163" w:name="_Toc4051"/>
      <w:bookmarkStart w:id="164" w:name="_Toc22123"/>
      <w:bookmarkStart w:id="165" w:name="_Toc5572"/>
      <w:bookmarkStart w:id="166" w:name="_Toc12187"/>
      <w:bookmarkStart w:id="167" w:name="_Toc5311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3.各项指标完成情况分析</w:t>
      </w:r>
      <w:bookmarkEnd w:id="163"/>
      <w:bookmarkEnd w:id="164"/>
      <w:bookmarkEnd w:id="165"/>
      <w:bookmarkEnd w:id="166"/>
      <w:bookmarkEnd w:id="16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outlineLvl w:val="3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（1）预算执行率（指标分值10分，得分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5.24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我院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年中央政法转移支付资金财政拨款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万元，上年结转资金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21.06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全年预算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222.06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支出资金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116.29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元，预算执行率为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52.37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%。指标得分为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outlineLvl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（2）产出指标（指标分值5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分，得分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①数量指标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Ⅰ.参加培训人数。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我院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为对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ar-SA"/>
        </w:rPr>
        <w:t>标新时代人民群众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ar-SA"/>
        </w:rPr>
        <w:t>更高要求，顺应检察队伍专业化、职业化建设要求，对各类人员进行分层分类教育培训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50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ar-SA"/>
        </w:rPr>
        <w:t>人（次）；开展业务研讨、学比练赛、庭审观摩等岗位练兵活动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5次；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ar-SA"/>
        </w:rPr>
        <w:t>持续用好检察大数据平台，依托“中检网”培训干警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30余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ar-SA"/>
        </w:rPr>
        <w:t>人（次）；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加强干警政治理论学习，集中学习中央、省市区委及省市院相关文件精神19次，理论中心组学习17次，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指标得分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Ⅱ.开展宣传活动次数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围绕抗疫防疫、防范电信网络诈骗、生态环境司法保护等社会热点，在传统媒体、新媒体上同期发声。为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加大法治宣传力度，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多次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宪法、禁毒、反邪教、防止电信网络诈骗等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各类普法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宣传活动，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开展宣传活动次数大于30场次，参与人数众多；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在《法制日报》《兰州日报》等报刊上发表工作简报6篇，在微信公众号、微博等网络平台发布原创新媒体作品168篇，点击、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zh-CN" w:eastAsia="zh-CN" w:bidi="ar-SA"/>
        </w:rPr>
        <w:t>转发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超万次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zh-CN" w:eastAsia="zh-CN" w:bidi="ar-SA"/>
        </w:rPr>
        <w:t>，切实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讲述检察好故事、传播检察好声音。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指标得分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②质量指标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Ⅰ.设备质量。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我院按计划和检察工作需求完成检察装备维修，经维修维护后的设备均能正常投入使用，设备质量合格率为100%，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指标得分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Ⅱ.设备验收合格率。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年我院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按需购置办公设备，所购置的设备均具有合格证书，设备验收合格率为100%，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指标得分为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Ⅲ.设备维修维护合格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率。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我院2022年按计划定期对车辆和基础办公设备进行维护保养，对存在隐患的车辆进行了检验维修，及时排除安全隐患，经维修维护的执法车辆以及其他设备可安全投入使用，维修质量高效可靠。维修维护合格率大于95%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指标得分为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③时效指标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Ⅰ.项目完成及时率。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2022年按计划及时完成干警培训、开展宣传活动、维护办案相关设备等活动，推进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禁毒、反邪教、防止电信网络诈骗等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各类普法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宣传，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参与人数众多，普法宣传按计划及时完成，项目任务均按计划及时完成，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指标得分为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④成本指标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Ⅰ.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成本控制率。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年我院中央政法转移支付资金到位资金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222.06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支出资金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116.29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成本控制率为52.37%，成本控制在预算范围内，指标得分6分。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outlineLvl w:val="3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）效益指标（指标分值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分，得分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30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①社会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效益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Ⅰ.工作效率提高性。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我院中央政府法转移支付资金主要用于提高我院现有装备保障水平，完善了服务水平，加强了对广大人民群众的普法力度，加大了对各类矛盾纠纷的排查与调解，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增强了检察工作的针对性、实效性、建立良好的运作机制，提高了检察工作的效率，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维护了社会稳定和国家安全，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指标得分10分。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②生态效益指标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Ⅰ.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节能减排。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2022年我院对水、电等基础设施设备进行维护维修，在有效防范安全隐患，保障机关日常工作顺利开展的同时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，深入贯彻落实党中央关于“厉行节约，反对浪费”的号召，从我院自身做起，秉持可持续发展的理念，倡导优化基础设施，杜绝非必要浪费。同时，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紧盯省生态环境保护督察反馈的问题，督促相关职能单位整改违规取水、损坏社会公共利益的问题，通过开展多个专项活动使得节能减排效果显著，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指标得分10分。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可持续影响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指标。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Ⅰ.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长效管理机制健全性。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院始终把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维护国家安全建设工作放在重要位置，集中优势力量开展工作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紧紧抓住影响国家安全、社会安定、人民安宁的突出问题，常态化开展扫黑除恶斗争，严厉打击危害公共安全犯罪、侵财型多发性犯罪、新型网络犯罪，积极构建未成年人司法保护体系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做好检察环节维护安全稳定工作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积极响应区委和上级院的号召，不断压实疫情防控责任，下沉社区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做好疫情防控工作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充分发挥检察机关服务保障中心大局的法律监督职能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作用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区市场监管综合行政执法队组成联合检查组，开展“公益诉讼助力疫情防控，切实维护市场秩序稳定”的专项监督活动，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坚决打击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哄抬物价、囤积居奇、牟取暴利等严重扰乱市场秩序的违法行为，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维护社会和谐稳定。我院具备健全的长效管理机制，提升检务工作效率，保障检务工作的高效开展。指标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得分为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outlineLvl w:val="3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）满意度指标（指标分值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分，得分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bookmarkStart w:id="168" w:name="_Toc2001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①服务对象满意度指标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Ⅰ.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单位人员满意度。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我院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着力不断强化党风廉政建设工作，坚持宣传教育到位、责任落实到位、监督考核到位，进一步筑牢党员干部廉洁自律的思想防线，紧跟政策形势，加强检察意识，得到我院一致党员干部的积极响应，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单位工作人员满意度得到有效提升，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指标得分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Ⅱ.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来访人员满意度。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我院针对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有诉求的来访人员开展了满意度问卷调查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调查来访人员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对破坏辖区内营商环境、涉国家安全类犯罪行为、侵占农村集体资产、拒不支付劳动报酬等多类型犯罪行为的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处理的满意程度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大于95%，得分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综上所述，兰州市红古区人民检察院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年度中央政法转移支付资金预算执行率部分得分为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5.24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分，绩效指标完成情况部分得分为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分，合计得总分为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95.24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bookmarkStart w:id="169" w:name="_Toc20272"/>
      <w:bookmarkStart w:id="170" w:name="_Toc29067"/>
      <w:bookmarkStart w:id="171" w:name="_Toc18383"/>
      <w:bookmarkStart w:id="172" w:name="_Toc23312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4.偏离绩效目标原因及下一步改进措施</w:t>
      </w:r>
      <w:bookmarkEnd w:id="168"/>
      <w:bookmarkEnd w:id="169"/>
      <w:bookmarkEnd w:id="170"/>
      <w:bookmarkEnd w:id="171"/>
      <w:bookmarkEnd w:id="17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（1）偏离绩效目标的主要原因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173" w:name="_Toc22854"/>
      <w:bookmarkStart w:id="174" w:name="_Toc21453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年我院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中央政法转移支付项目资金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到位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222.06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万元，资金支出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116.29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预算执行率为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52.37%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，因疫情影响，资金支出进度滞后，预算管理有待加强。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（2）改进措施</w:t>
      </w:r>
      <w:bookmarkEnd w:id="173"/>
      <w:bookmarkEnd w:id="174"/>
    </w:p>
    <w:bookmarkEnd w:id="126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640" w:firstLineChars="200"/>
        <w:textAlignment w:val="auto"/>
        <w:rPr>
          <w:rFonts w:hint="default"/>
          <w:lang w:val="en-US" w:eastAsia="zh-CN"/>
        </w:rPr>
      </w:pPr>
      <w:bookmarkStart w:id="175" w:name="_Toc8514"/>
      <w:bookmarkStart w:id="176" w:name="_Toc20468_WPSOffice_Level1"/>
      <w:bookmarkStart w:id="177" w:name="_Toc3665"/>
      <w:bookmarkStart w:id="178" w:name="_Toc1783"/>
      <w:bookmarkStart w:id="179" w:name="_Toc19801"/>
      <w:bookmarkStart w:id="180" w:name="_Toc14806_WPSOffice_Level1"/>
      <w:bookmarkStart w:id="181" w:name="_Toc29814"/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首先，我院会提高对预算执行重要性的认识，加强预算执行各责任部门间的沟通，切实提高预算管理水平，突出预算执行工作的重要地位，并认真贯彻落实预算执行工作。其次，优化预算编制内容和编制结构，提高预算编制水平，将绩效理念融入预算管理全过程，加强资金全周期管理意识，监督资金的执行进度情况，充分发挥资金使用效益，确保资金支出进度按计划完成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643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五、绩效自评结果拟应用和公开情况</w:t>
      </w:r>
      <w:bookmarkEnd w:id="175"/>
      <w:bookmarkEnd w:id="176"/>
      <w:bookmarkEnd w:id="177"/>
      <w:bookmarkEnd w:id="178"/>
      <w:bookmarkEnd w:id="179"/>
      <w:bookmarkEnd w:id="180"/>
      <w:bookmarkEnd w:id="181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bookmarkStart w:id="182" w:name="_Toc1617_WPSOffice_Level1"/>
      <w:bookmarkStart w:id="183" w:name="_Toc30436"/>
      <w:bookmarkStart w:id="184" w:name="_Toc7121"/>
      <w:bookmarkStart w:id="185" w:name="_Toc10544"/>
      <w:bookmarkStart w:id="186" w:name="_Toc14325"/>
      <w:bookmarkStart w:id="187" w:name="_Toc16145"/>
      <w:bookmarkStart w:id="188" w:name="_Toc19574_WPSOffice_Level1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次绩效自评结果主要以《2022年度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省级预算执行情况绩效自评报表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》和《兰州市红古区人民检察院2022年度预算执行情况绩效自评报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》的形式体现，自评表及自评报告结果真实准确、逻辑合理、客观公正。我院将绩效自评结果作为预算编制、资金分配和改进管理的重要依据，针对自评中发现的问题及时整改。自评结果按照要求将绩效自评结果编入本部门决算，与部门决算同步报送省财政厅，并在本部门门户网站公开绩效自评表和绩效报告，自觉接受人大和社会各界监督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643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六、其他需要说明的问题</w:t>
      </w:r>
      <w:bookmarkEnd w:id="182"/>
      <w:bookmarkEnd w:id="183"/>
      <w:bookmarkEnd w:id="184"/>
      <w:bookmarkEnd w:id="185"/>
      <w:bookmarkEnd w:id="186"/>
      <w:bookmarkEnd w:id="187"/>
      <w:bookmarkEnd w:id="18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根据此次我院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年度部门预算执行情况绩效自评工作开展情况，暂无其他需要说明的问题。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643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189" w:name="_Toc21776"/>
      <w:bookmarkStart w:id="190" w:name="_Toc30239_WPSOffice_Level1"/>
      <w:bookmarkStart w:id="191" w:name="_Toc29056"/>
      <w:bookmarkStart w:id="192" w:name="_Toc13792"/>
      <w:bookmarkStart w:id="193" w:name="_Toc30447_WPSOffice_Level1"/>
      <w:bookmarkStart w:id="194" w:name="_Toc4473"/>
      <w:bookmarkStart w:id="195" w:name="_Toc23021"/>
      <w:r>
        <w:rPr>
          <w:rFonts w:hint="eastAsia" w:ascii="黑体" w:hAnsi="黑体" w:eastAsia="黑体" w:cs="黑体"/>
          <w:color w:val="auto"/>
          <w:sz w:val="32"/>
          <w:szCs w:val="32"/>
        </w:rPr>
        <w:t>七、</w:t>
      </w:r>
      <w:bookmarkEnd w:id="189"/>
      <w:bookmarkEnd w:id="190"/>
      <w:r>
        <w:rPr>
          <w:rFonts w:hint="eastAsia" w:ascii="黑体" w:hAnsi="黑体" w:eastAsia="黑体" w:cs="黑体"/>
          <w:color w:val="auto"/>
          <w:sz w:val="32"/>
          <w:szCs w:val="32"/>
        </w:rPr>
        <w:t>绩效自评表</w:t>
      </w:r>
      <w:bookmarkEnd w:id="191"/>
      <w:bookmarkEnd w:id="192"/>
      <w:bookmarkEnd w:id="193"/>
      <w:bookmarkEnd w:id="194"/>
      <w:bookmarkEnd w:id="19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textAlignment w:val="auto"/>
        <w:outlineLvl w:val="0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bookmarkStart w:id="196" w:name="_Toc9_WPSOffice_Level1"/>
      <w:bookmarkStart w:id="197" w:name="_Toc13269_WPSOffice_Level1"/>
      <w:bookmarkStart w:id="198" w:name="_Toc18501"/>
      <w:bookmarkStart w:id="199" w:name="_Toc24510"/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eastAsia="zh-CN"/>
        </w:rPr>
        <w:t>）</w:t>
      </w:r>
      <w:bookmarkEnd w:id="196"/>
      <w:bookmarkEnd w:id="197"/>
      <w:bookmarkStart w:id="200" w:name="_Toc24651_WPSOffice_Level1"/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eastAsia="zh-CN"/>
        </w:rPr>
        <w:t>2022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</w:rPr>
        <w:t>年度兰州市红古区人民检察院部门（单位）整体支出绩效自评</w:t>
      </w:r>
      <w:bookmarkEnd w:id="198"/>
      <w:bookmarkEnd w:id="199"/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0"/>
        <w:rPr>
          <w:rFonts w:hint="default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（二）部门预算项目支出绩效自评结果汇总表</w:t>
      </w:r>
    </w:p>
    <w:bookmarkEnd w:id="20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bookmarkStart w:id="201" w:name="_Toc2597"/>
      <w:bookmarkStart w:id="202" w:name="_Toc19277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年度红古区人民检察院检察业务综合保障项目绩效自评表</w:t>
      </w:r>
      <w:bookmarkEnd w:id="201"/>
      <w:bookmarkEnd w:id="202"/>
      <w:bookmarkStart w:id="203" w:name="_Toc10463"/>
      <w:bookmarkStart w:id="204" w:name="_Toc2310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textAlignment w:val="auto"/>
        <w:outlineLvl w:val="0"/>
        <w:rPr>
          <w:rFonts w:hint="eastAsia" w:ascii="仿宋_GB2312" w:hAnsi="Geneva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年度红古区人民检察院中央政法转移支付</w:t>
      </w:r>
      <w:r>
        <w:rPr>
          <w:rFonts w:hint="eastAsia" w:ascii="仿宋_GB2312" w:hAnsi="Geneva" w:eastAsia="仿宋_GB2312" w:cs="仿宋_GB2312"/>
          <w:color w:val="auto"/>
          <w:kern w:val="0"/>
          <w:szCs w:val="32"/>
        </w:rPr>
        <w:t>资金</w:t>
      </w:r>
      <w:r>
        <w:rPr>
          <w:rFonts w:hint="eastAsia" w:ascii="仿宋_GB2312" w:hAnsi="Geneva" w:eastAsia="仿宋_GB2312" w:cs="仿宋_GB2312"/>
          <w:color w:val="auto"/>
          <w:kern w:val="0"/>
          <w:szCs w:val="32"/>
          <w:lang w:val="en-US" w:eastAsia="zh-CN"/>
        </w:rPr>
        <w:t>项目</w:t>
      </w:r>
      <w:r>
        <w:rPr>
          <w:rFonts w:hint="eastAsia" w:ascii="仿宋_GB2312" w:hAnsi="Geneva" w:eastAsia="仿宋_GB2312" w:cs="仿宋_GB2312"/>
          <w:color w:val="auto"/>
          <w:kern w:val="0"/>
          <w:szCs w:val="32"/>
        </w:rPr>
        <w:t>绩效自评表</w:t>
      </w:r>
      <w:bookmarkEnd w:id="203"/>
      <w:bookmarkEnd w:id="20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黑体" w:hAnsi="黑体" w:eastAsia="黑体" w:cs="黑体"/>
          <w:color w:val="0000FF"/>
          <w:kern w:val="0"/>
          <w:szCs w:val="32"/>
        </w:rPr>
      </w:pPr>
      <w:r>
        <w:rPr>
          <w:rFonts w:hint="eastAsia" w:ascii="黑体" w:hAnsi="黑体" w:eastAsia="黑体" w:cs="黑体"/>
          <w:color w:val="0000FF"/>
          <w:kern w:val="0"/>
          <w:szCs w:val="32"/>
        </w:rPr>
        <w:br w:type="page"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1"/>
        <w:rPr>
          <w:rFonts w:ascii="宋体" w:hAnsi="宋体" w:eastAsia="宋体" w:cs="宋体"/>
          <w:b/>
          <w:bCs/>
          <w:color w:val="auto"/>
          <w:kern w:val="0"/>
          <w:sz w:val="24"/>
          <w:szCs w:val="24"/>
        </w:rPr>
      </w:pPr>
      <w:bookmarkStart w:id="205" w:name="_Toc19785"/>
      <w:bookmarkStart w:id="206" w:name="_Toc20159"/>
      <w:bookmarkStart w:id="207" w:name="_Toc1714"/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年度兰州市红古区人民检察院部门（单位）整体支出</w:t>
      </w:r>
      <w:bookmarkEnd w:id="205"/>
      <w:bookmarkEnd w:id="206"/>
      <w:bookmarkEnd w:id="207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1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bookmarkStart w:id="208" w:name="_Toc20505"/>
      <w:bookmarkStart w:id="209" w:name="_Toc2445"/>
      <w:bookmarkStart w:id="210" w:name="_Toc3386"/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绩效自评表</w:t>
      </w:r>
      <w:bookmarkEnd w:id="208"/>
      <w:bookmarkEnd w:id="209"/>
      <w:bookmarkEnd w:id="210"/>
    </w:p>
    <w:tbl>
      <w:tblPr>
        <w:tblStyle w:val="21"/>
        <w:tblW w:w="882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672"/>
        <w:gridCol w:w="911"/>
        <w:gridCol w:w="1054"/>
        <w:gridCol w:w="1071"/>
        <w:gridCol w:w="912"/>
        <w:gridCol w:w="690"/>
        <w:gridCol w:w="750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部门（单位）名称</w:t>
            </w:r>
          </w:p>
        </w:tc>
        <w:tc>
          <w:tcPr>
            <w:tcW w:w="80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兰州市红古区人民检察院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部门（单位）整体支出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（万元）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年初预算数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全年预算数（A）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实际支出数（B）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执行率（B/A）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分值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全年支出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993.37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1578.13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1157.04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73.32%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其中：基本支出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817.37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984.62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984.62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项目支出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176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172.42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172.42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年度总体绩效目标完成情况</w:t>
            </w:r>
          </w:p>
        </w:tc>
        <w:tc>
          <w:tcPr>
            <w:tcW w:w="2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预期目标</w:t>
            </w:r>
          </w:p>
        </w:tc>
        <w:tc>
          <w:tcPr>
            <w:tcW w:w="5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目标实际完成情况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目标1：强化法律监督的政治担当，体现新时代检察机关的新担当新作为。</w:t>
            </w:r>
          </w:p>
        </w:tc>
        <w:tc>
          <w:tcPr>
            <w:tcW w:w="5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目标1完成情况：处理多起案件，严厉打击国家安全类犯罪，加大公益诉讼检察办案力度，切实保障人民群众生命财产安全，营造风清气正的社会氛围。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目标2：内外兼修重自强，着力打造过硬检察队伍。</w:t>
            </w:r>
          </w:p>
        </w:tc>
        <w:tc>
          <w:tcPr>
            <w:tcW w:w="5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目标2完成情况：注重政法队伍教育整顿及结果应用，构建检察思想根基夯实，意识形态统一政法队伍：开展教育培训提升检察干警素质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目标3：加强检察机关信息化、智能化建设，推动多部门大数据协同办案。</w:t>
            </w:r>
          </w:p>
        </w:tc>
        <w:tc>
          <w:tcPr>
            <w:tcW w:w="5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目标3完成情况：深入推进“互联网+检察工作”，运用互联网、大数据、云计算等科技手段，全面提升检察工作信息化水平。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年度绩效指标完成情况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一级指标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二级指标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三级指标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年度指标值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实际完成值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分值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得分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部门管理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资金投入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项目支出预算执行率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≥95%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60.84%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1.83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因疫情原因，年中追加的项目12月底才完成相关的招标手续，尚未完成支付。后续会更加重视资金支出进度的监控。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“三公经费”控制率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≤100%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≤100%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财务管理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财务管理制度健全性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健全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健全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资金使用规范性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规范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规范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采购管理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政府采购规范性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规范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规范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资产管理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资产管理规范性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规范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规范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人员管理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在职人员控制率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≤90%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83.72%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重点工作管理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重点工作管理制度健全性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健全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健全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履职效果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部门履职目标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相关业务办理及时性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及时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及时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部门效果目标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办案技术水平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有效提升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有效提升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社会影响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社会公众满意度（%）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≥95%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≥95%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能力建设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长效管理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信息化应用覆盖率（%）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≥95%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≥95%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人力资源建设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培训合格率（%）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≥95%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≥95%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档案管理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档案管理完备性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完备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完备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服务对象满意度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服务对象满意度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公诉工作满意度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≥90%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≥90%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合    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96.16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其他需要说明的问题：请在此处简要说明中央和省委巡视、各级审计和财政监督中发现的问题及其所涉及的金额，如没有填无。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注： 1.部门（单位）整体支出绩效自评采取打分评价形式，满分为100分，各部门可根据指标的重要程度自主确定各项二、三级指标的权重分值，各项指标得分加总得出该项目绩效自评的总分（中央和省委巡视、各级审计和财政监督中发现问题的酌情扣分），各项指标得分最高不能超过该指标分值上限，原则上一级指标分值统一设置为：预算执行率10分、部门管理指标20分、履职效果指标50分、能力建设指标10分、服务对象满意度指标10分，二、三级指标权重分值由各部门根据指标重要程度、项目实施阶段等因素综合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   2.部门整体支出绩效自评结果，应根据部门本级和所属单位整体支出自评情况分析汇总形成，对于定量指标，绝对值直接累加计算，相对值按照资金额度加权平均计算；定性指标根据指标完成情况分为：全部或基本达成预期指标、部分达成预期指标并具有一定效果、未达成预期指标且效果较差三档，分别按照100%-80%（含）、80%-60%（含）、60%-0%合理填写完成比例，汇总时以资金额度为权重，对分值加权平均计算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outlineLvl w:val="0"/>
        <w:rPr>
          <w:rFonts w:hint="eastAsia" w:ascii="楷体_GB2312" w:hAnsi="楷体_GB2312" w:eastAsia="楷体_GB2312" w:cs="楷体_GB2312"/>
          <w:b/>
          <w:color w:val="auto"/>
          <w:kern w:val="0"/>
          <w:szCs w:val="32"/>
        </w:rPr>
        <w:sectPr>
          <w:headerReference r:id="rId5" w:type="default"/>
          <w:footerReference r:id="rId6" w:type="default"/>
          <w:pgSz w:w="11906" w:h="16838"/>
          <w:pgMar w:top="1440" w:right="1474" w:bottom="1440" w:left="1587" w:header="851" w:footer="992" w:gutter="0"/>
          <w:pgNumType w:fmt="decimal" w:start="1"/>
          <w:cols w:space="425" w:num="1"/>
          <w:docGrid w:type="lines" w:linePitch="312" w:charSpace="0"/>
        </w:sectPr>
      </w:pPr>
      <w:bookmarkStart w:id="211" w:name="_Toc23826"/>
      <w:bookmarkStart w:id="212" w:name="_Toc9863"/>
      <w:bookmarkStart w:id="213" w:name="_Toc7231"/>
      <w:bookmarkStart w:id="214" w:name="_Toc5108"/>
      <w:bookmarkStart w:id="215" w:name="_Toc19473"/>
      <w:bookmarkStart w:id="216" w:name="_Toc32634"/>
    </w:p>
    <w:tbl>
      <w:tblPr>
        <w:tblStyle w:val="21"/>
        <w:tblW w:w="1400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3515"/>
        <w:gridCol w:w="2079"/>
        <w:gridCol w:w="1282"/>
        <w:gridCol w:w="721"/>
        <w:gridCol w:w="994"/>
        <w:gridCol w:w="635"/>
        <w:gridCol w:w="1149"/>
        <w:gridCol w:w="1135"/>
        <w:gridCol w:w="1029"/>
        <w:gridCol w:w="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02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2022年度省级部门预算支出项目绩效自评结果汇总表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6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3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2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主管部门</w:t>
            </w:r>
          </w:p>
        </w:tc>
        <w:tc>
          <w:tcPr>
            <w:tcW w:w="59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项目资金（万元）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自评得分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6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全年预算数（A）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全年执行数（B）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执行率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（B/A）</w:t>
            </w: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76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小计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当年财政拨款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上年结转资金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其他资金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检察业务综合保障项目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甘肃省人民检察院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61.33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16.33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56.13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91.52%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99.15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中央政法转移支付资金项目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甘肃省人民检察院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222.06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21.06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116.29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52.37%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95.24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68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outlineLvl w:val="0"/>
        <w:rPr>
          <w:rFonts w:hint="eastAsia" w:ascii="楷体_GB2312" w:hAnsi="楷体_GB2312" w:eastAsia="楷体_GB2312" w:cs="楷体_GB2312"/>
          <w:b/>
          <w:color w:val="auto"/>
          <w:kern w:val="0"/>
          <w:szCs w:val="32"/>
        </w:rPr>
        <w:sectPr>
          <w:pgSz w:w="16838" w:h="11906" w:orient="landscape"/>
          <w:pgMar w:top="1587" w:right="1440" w:bottom="1474" w:left="1440" w:header="851" w:footer="992" w:gutter="0"/>
          <w:pgNumType w:fmt="decimal"/>
          <w:cols w:space="425" w:num="1"/>
          <w:docGrid w:type="lines" w:linePitch="312" w:charSpace="0"/>
        </w:sectPr>
      </w:pPr>
    </w:p>
    <w:bookmarkEnd w:id="211"/>
    <w:bookmarkEnd w:id="212"/>
    <w:bookmarkEnd w:id="213"/>
    <w:bookmarkEnd w:id="214"/>
    <w:bookmarkEnd w:id="215"/>
    <w:bookmarkEnd w:id="216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1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bookmarkStart w:id="217" w:name="_Toc29892"/>
      <w:bookmarkStart w:id="218" w:name="_Toc24675"/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年度红古区人民检察院检察业务综合保障项目绩效自评表</w:t>
      </w:r>
      <w:bookmarkEnd w:id="217"/>
      <w:bookmarkEnd w:id="218"/>
    </w:p>
    <w:tbl>
      <w:tblPr>
        <w:tblStyle w:val="21"/>
        <w:tblW w:w="88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450"/>
        <w:gridCol w:w="822"/>
        <w:gridCol w:w="437"/>
        <w:gridCol w:w="1021"/>
        <w:gridCol w:w="1170"/>
        <w:gridCol w:w="1335"/>
        <w:gridCol w:w="75"/>
        <w:gridCol w:w="630"/>
        <w:gridCol w:w="105"/>
        <w:gridCol w:w="660"/>
        <w:gridCol w:w="495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219" w:name="_Toc13413"/>
            <w:bookmarkStart w:id="220" w:name="_Toc1965"/>
            <w:bookmarkStart w:id="221" w:name="_Toc27564"/>
            <w:bookmarkStart w:id="222" w:name="_Toc2664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项目名称</w:t>
            </w:r>
          </w:p>
        </w:tc>
        <w:tc>
          <w:tcPr>
            <w:tcW w:w="77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检察业务综合保障经费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主管部门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甘肃省人民检察院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实施单位</w:t>
            </w:r>
          </w:p>
        </w:tc>
        <w:tc>
          <w:tcPr>
            <w:tcW w:w="2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兰州市红古区人民检察院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项目资金（万元）</w:t>
            </w:r>
          </w:p>
        </w:tc>
        <w:tc>
          <w:tcPr>
            <w:tcW w:w="12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年初预算数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全年预算数</w:t>
            </w:r>
          </w:p>
        </w:tc>
        <w:tc>
          <w:tcPr>
            <w:tcW w:w="14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全年执行数</w:t>
            </w:r>
          </w:p>
        </w:tc>
        <w:tc>
          <w:tcPr>
            <w:tcW w:w="7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分值</w:t>
            </w:r>
          </w:p>
        </w:tc>
        <w:tc>
          <w:tcPr>
            <w:tcW w:w="11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执行率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年度资金总额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61.33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56.13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91.52%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其中：当年财政拨款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—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上年结转资金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16.33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—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其他资金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—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年度总体目标</w:t>
            </w:r>
          </w:p>
        </w:tc>
        <w:tc>
          <w:tcPr>
            <w:tcW w:w="3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预期目标</w:t>
            </w:r>
          </w:p>
        </w:tc>
        <w:tc>
          <w:tcPr>
            <w:tcW w:w="43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做好综合保障业务的实施，提高综合业务保障经费的预算执行率</w:t>
            </w:r>
          </w:p>
        </w:tc>
        <w:tc>
          <w:tcPr>
            <w:tcW w:w="43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按时完成了物业管理费支付及设备运维工作，有效防范了我院安全隐患、改善办公环境，完善了办案条件，保障我院检察工作有序开展。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绩效指标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一级指标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二级指标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三级指标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年度指标值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实际完成值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分值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得分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产出指标</w:t>
            </w: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数量指标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后勤服务完成率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&gt;=95%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&gt;95%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设备运维及时率（%）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&gt;=95%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&gt;95%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质量指标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提供的服务保障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及时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及时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物业保障率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&gt;=95%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&gt;=95%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时效指标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物业费、水电暖资金支付及时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及时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及时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项目完成及时率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及时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及时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计划工作完成率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&gt;=95%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&gt;=95%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成本指标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成本控制率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预算范围内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预算范围内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效益指标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社会效益指标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改善基础设施和办公条件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有效改善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有效改善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生态效益指标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节约水电能源率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&gt;=92%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&gt;=92%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可持续影响指标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建立长效机制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建立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建立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物业公司提供的各种服务保障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及时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及时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满意度指标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服务对象满意度指标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工作人员满意度（%）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&gt;=95%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&gt;=95%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总分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99.15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说明</w:t>
            </w:r>
          </w:p>
        </w:tc>
        <w:tc>
          <w:tcPr>
            <w:tcW w:w="82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请在此处简要说明中央和省委巡视、各级审计和财政监督中发现的问题及其所涉及的金额，如没有填无。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注：1.其他资金包括中央补助、各级财政资金共同投入到同一项目的自有资金、社会资金等。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85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  2.绩效自评采取打分评价形式，满分为100分，各部门可根据指标的重要程度自主确定各项三级指标的权重分值，各项指标得分加总得出该项目绩效自评的总分（中央和省委巡视、各级审计和财政监督中发现问题的酌情扣分），各项指标得分最高不能超过该指标分值上限，原则上一级指标分值统一设置为：产出指标50分、效益指标30分、满意度指标10分、预算资金执行率10分。如有特殊情况，除预算资金执行率外，其他指标权重可作适当调整，但总分应为100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85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  3.本表资金使用单位按具体项目填报，主管部门按二级项目汇总绩效目标，对于定量指标，绝对值直接累加计算，相对值按照资金额度加权平均计算；定性指标根据指标完成情况分为：全部或基本达成预期指标、部分达成预期指标并具有一定效果、未达成预期指标且效果较差三档，分别按照100%-80%（含）、80%-60%（含）、60%-0%合理填写完成比例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eastAsia" w:ascii="楷体_GB2312" w:hAnsi="楷体_GB2312" w:eastAsia="楷体_GB2312" w:cs="楷体_GB2312"/>
          <w:b/>
          <w:color w:val="auto"/>
          <w:kern w:val="0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Cs w:val="32"/>
        </w:rPr>
        <w:br w:type="page"/>
      </w:r>
    </w:p>
    <w:bookmarkEnd w:id="219"/>
    <w:bookmarkEnd w:id="220"/>
    <w:bookmarkEnd w:id="221"/>
    <w:bookmarkEnd w:id="222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1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</w:pPr>
      <w:bookmarkStart w:id="223" w:name="_Toc4604"/>
      <w:bookmarkStart w:id="224" w:name="_Toc6231"/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年度红古区人民检察院中央政法转移支付资金</w:t>
      </w:r>
      <w:bookmarkEnd w:id="223"/>
      <w:bookmarkEnd w:id="224"/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1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bookmarkStart w:id="225" w:name="_Toc18370"/>
      <w:bookmarkStart w:id="226" w:name="_Toc6309"/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绩效自评表</w:t>
      </w:r>
      <w:bookmarkEnd w:id="225"/>
      <w:bookmarkEnd w:id="226"/>
    </w:p>
    <w:tbl>
      <w:tblPr>
        <w:tblStyle w:val="21"/>
        <w:tblW w:w="88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489"/>
        <w:gridCol w:w="1161"/>
        <w:gridCol w:w="234"/>
        <w:gridCol w:w="690"/>
        <w:gridCol w:w="273"/>
        <w:gridCol w:w="1107"/>
        <w:gridCol w:w="1080"/>
        <w:gridCol w:w="240"/>
        <w:gridCol w:w="510"/>
        <w:gridCol w:w="450"/>
        <w:gridCol w:w="405"/>
        <w:gridCol w:w="600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项目名称</w:t>
            </w:r>
          </w:p>
        </w:tc>
        <w:tc>
          <w:tcPr>
            <w:tcW w:w="78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中央政法转移支付资金项目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主管部门</w:t>
            </w:r>
          </w:p>
        </w:tc>
        <w:tc>
          <w:tcPr>
            <w:tcW w:w="3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甘肃省人民检察院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实施单位</w:t>
            </w:r>
          </w:p>
        </w:tc>
        <w:tc>
          <w:tcPr>
            <w:tcW w:w="3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兰州市红古区人民检察院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项目资金（万元）</w:t>
            </w:r>
          </w:p>
        </w:tc>
        <w:tc>
          <w:tcPr>
            <w:tcW w:w="13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年初预算数</w:t>
            </w:r>
          </w:p>
        </w:tc>
        <w:tc>
          <w:tcPr>
            <w:tcW w:w="13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全年预算数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全年执行数</w:t>
            </w:r>
          </w:p>
        </w:tc>
        <w:tc>
          <w:tcPr>
            <w:tcW w:w="9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分值</w:t>
            </w:r>
          </w:p>
        </w:tc>
        <w:tc>
          <w:tcPr>
            <w:tcW w:w="10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执行率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年度资金总额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131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222.06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116.29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52.37%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其中：当年财政拨款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131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201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—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上年结转资金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21.06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—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其他资金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—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年度总体目标</w:t>
            </w:r>
          </w:p>
        </w:tc>
        <w:tc>
          <w:tcPr>
            <w:tcW w:w="39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预期目标</w:t>
            </w:r>
          </w:p>
        </w:tc>
        <w:tc>
          <w:tcPr>
            <w:tcW w:w="4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2022年将充分提高中央转移支付资金使用率，保障检察业务的各项工作顺利开展。</w:t>
            </w:r>
          </w:p>
        </w:tc>
        <w:tc>
          <w:tcPr>
            <w:tcW w:w="4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按计划完成培训、开展宣传活动、购置和维护办案相关设备，有效保障了检察工作的顺利开展，促进司法工作效益，对维护人民群众权益发挥了积极作用，维护了社会稳定。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绩效指标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一级指标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二级指标</w:t>
            </w:r>
          </w:p>
        </w:tc>
        <w:tc>
          <w:tcPr>
            <w:tcW w:w="1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三级指标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年度指标值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实际完成值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分值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得分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产出指标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数量指标</w:t>
            </w:r>
          </w:p>
        </w:tc>
        <w:tc>
          <w:tcPr>
            <w:tcW w:w="1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参加培训人数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≥30人次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≥30人次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开展宣传活动次数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≥30场次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≥30场次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质量指标</w:t>
            </w:r>
          </w:p>
        </w:tc>
        <w:tc>
          <w:tcPr>
            <w:tcW w:w="1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设备质量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≥100%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≥100%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设备验收合格率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≥100%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≥100%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设备维修维护合格率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≥95%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≥95%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时效指标</w:t>
            </w:r>
          </w:p>
        </w:tc>
        <w:tc>
          <w:tcPr>
            <w:tcW w:w="1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项目完成及时率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及时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及时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成本指标</w:t>
            </w:r>
          </w:p>
        </w:tc>
        <w:tc>
          <w:tcPr>
            <w:tcW w:w="1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成本控制率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预算范围内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预算范围内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效益指标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社会效益指标</w:t>
            </w:r>
          </w:p>
        </w:tc>
        <w:tc>
          <w:tcPr>
            <w:tcW w:w="1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工作效率提高性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有效提升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有效提升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生态效益指标</w:t>
            </w:r>
          </w:p>
        </w:tc>
        <w:tc>
          <w:tcPr>
            <w:tcW w:w="1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节能减排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有效提升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有效提升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可持续影响指标</w:t>
            </w:r>
          </w:p>
        </w:tc>
        <w:tc>
          <w:tcPr>
            <w:tcW w:w="1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长效管理机制健全性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建立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建立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满意度指标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服务对象满意度指标</w:t>
            </w:r>
          </w:p>
        </w:tc>
        <w:tc>
          <w:tcPr>
            <w:tcW w:w="1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单位人员满意度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完善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完善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来访人员满意度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≥95%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≥95%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5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总分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95.24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说明</w:t>
            </w:r>
          </w:p>
        </w:tc>
        <w:tc>
          <w:tcPr>
            <w:tcW w:w="834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请在此处简要说明中央和省委巡视、各级审计和财政监督中发现的问题及其所涉及的金额，如没有填无。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88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注：1.其他资金包括中央补助、各级财政资金共同投入到同一项目的自有资金、社会资金等。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888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  2.绩效自评采取打分评价形式，满分为100分，各部门可根据指标的重要程度自主确定各项三级指标的权重分值，各项指标得分加总得出该项目绩效自评的总分（中央和省委巡视、各级审计和财政监督中发现问题的酌情扣分），各项指标得分最高不能超过该指标分值上限，原则上一级指标分值统一设置为：产出指标50分、效益指标30分、满意度指标10分、预算资金执行率10分。如有特殊情况，除预算资金执行率外，其他指标权重可作适当调整，但总分应为100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888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  3.本表资金使用单位按具体项目填报，主管部门按二级项目汇总绩效目标，对于定量指标，绝对值直接累加计算，相对值按照资金额度加权平均计算；定性指标根据指标完成情况分为：全部或基本达成预期指标、部分达成预期指标并具有一定效果、未达成预期指标且效果较差三档，分别按照100%-80%（含）、80%-60%（含）、60%-0%合理填写完成比例。</w:t>
            </w:r>
          </w:p>
        </w:tc>
      </w:tr>
    </w:tbl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color w:val="0000FF"/>
        </w:rPr>
      </w:pPr>
    </w:p>
    <w:sectPr>
      <w:pgSz w:w="11906" w:h="16838"/>
      <w:pgMar w:top="1440" w:right="1474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enev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  <w:p>
    <w:pPr>
      <w:pStyle w:val="1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4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l1&#10;uVLQAAAABQEAAA8AAAAAAAAAAQAgAAAAIgAAAGRycy9kb3ducmV2LnhtbFBLAQIUABQAAAAIAIdO&#10;4kD/3bE+uQEAAFEDAAAOAAAAAAAAAAEAIAAAAB8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default" w:eastAsia="仿宋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uXW5UtAAAAAFAQAA&#10;DwAAAAAAAAABACAAAAAiAAAAZHJzL2Rvd25yZXYueG1sUEsBAhQAFAAAAAgAh07iQNPnH1KvAQAA&#10;RAMAAA4AAAAAAAAAAQAgAAAAHw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default" w:eastAsia="仿宋"/>
                        <w:lang w:val="en-US"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ODg3MzZiMjc4ZWMxNTcyZjEwZTBhYThlZWFjMTIifQ=="/>
    <w:docVar w:name="KSO_WPS_MARK_KEY" w:val="d3572b9e-09d6-43e0-88f3-7a04cc0c9daa"/>
  </w:docVars>
  <w:rsids>
    <w:rsidRoot w:val="00000000"/>
    <w:rsid w:val="035D3297"/>
    <w:rsid w:val="05EB66C4"/>
    <w:rsid w:val="05FB42B1"/>
    <w:rsid w:val="07A56FBB"/>
    <w:rsid w:val="0B3D750A"/>
    <w:rsid w:val="0F5F5CA1"/>
    <w:rsid w:val="0FFA2B94"/>
    <w:rsid w:val="13BA2040"/>
    <w:rsid w:val="14DF5219"/>
    <w:rsid w:val="17424826"/>
    <w:rsid w:val="17602EFE"/>
    <w:rsid w:val="1D5A219E"/>
    <w:rsid w:val="1D652DB5"/>
    <w:rsid w:val="21260D15"/>
    <w:rsid w:val="22D62E91"/>
    <w:rsid w:val="23931F66"/>
    <w:rsid w:val="24DE5462"/>
    <w:rsid w:val="29954C89"/>
    <w:rsid w:val="2C4B796A"/>
    <w:rsid w:val="2D210DBB"/>
    <w:rsid w:val="2E3B3926"/>
    <w:rsid w:val="32BD6FFF"/>
    <w:rsid w:val="33B5491E"/>
    <w:rsid w:val="34DB0FF4"/>
    <w:rsid w:val="39DA0497"/>
    <w:rsid w:val="3B620744"/>
    <w:rsid w:val="3D9D1F07"/>
    <w:rsid w:val="3F0F521B"/>
    <w:rsid w:val="41C21F3C"/>
    <w:rsid w:val="433506EF"/>
    <w:rsid w:val="44CE0BF8"/>
    <w:rsid w:val="44DD0E3B"/>
    <w:rsid w:val="49AF0FF8"/>
    <w:rsid w:val="4AD131F0"/>
    <w:rsid w:val="4DEF40B9"/>
    <w:rsid w:val="4F1162B1"/>
    <w:rsid w:val="53803A05"/>
    <w:rsid w:val="5495528E"/>
    <w:rsid w:val="59CE69CD"/>
    <w:rsid w:val="5AD37177"/>
    <w:rsid w:val="5D487342"/>
    <w:rsid w:val="5E0D2339"/>
    <w:rsid w:val="5E2C3A69"/>
    <w:rsid w:val="5FD4310E"/>
    <w:rsid w:val="60575AEE"/>
    <w:rsid w:val="62B965EC"/>
    <w:rsid w:val="631321A0"/>
    <w:rsid w:val="699456BD"/>
    <w:rsid w:val="6C732BC8"/>
    <w:rsid w:val="6E5A0C83"/>
    <w:rsid w:val="6ED00F45"/>
    <w:rsid w:val="748F3650"/>
    <w:rsid w:val="74E27C24"/>
    <w:rsid w:val="75E97000"/>
    <w:rsid w:val="78F63C9E"/>
    <w:rsid w:val="799D67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2">
    <w:name w:val="heading 6"/>
    <w:basedOn w:val="1"/>
    <w:next w:val="1"/>
    <w:qFormat/>
    <w:uiPriority w:val="0"/>
    <w:pPr>
      <w:keepNext/>
      <w:keepLines/>
      <w:tabs>
        <w:tab w:val="left" w:pos="1151"/>
      </w:tabs>
      <w:spacing w:before="240" w:after="64" w:line="320" w:lineRule="auto"/>
      <w:ind w:left="1151" w:hanging="1151"/>
      <w:outlineLvl w:val="5"/>
    </w:pPr>
    <w:rPr>
      <w:rFonts w:ascii="Cambria" w:hAnsi="Cambria"/>
      <w:b/>
      <w:bCs/>
    </w:rPr>
  </w:style>
  <w:style w:type="character" w:default="1" w:styleId="22">
    <w:name w:val="Default Paragraph Font"/>
    <w:qFormat/>
    <w:uiPriority w:val="1"/>
  </w:style>
  <w:style w:type="table" w:default="1" w:styleId="2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index 6"/>
    <w:basedOn w:val="1"/>
    <w:next w:val="1"/>
    <w:qFormat/>
    <w:uiPriority w:val="0"/>
  </w:style>
  <w:style w:type="paragraph" w:styleId="8">
    <w:name w:val="Body Text"/>
    <w:basedOn w:val="1"/>
    <w:next w:val="1"/>
    <w:qFormat/>
    <w:uiPriority w:val="0"/>
    <w:pPr>
      <w:spacing w:after="120"/>
    </w:pPr>
  </w:style>
  <w:style w:type="paragraph" w:styleId="9">
    <w:name w:val="Body Text Indent"/>
    <w:basedOn w:val="1"/>
    <w:qFormat/>
    <w:uiPriority w:val="99"/>
    <w:pPr>
      <w:spacing w:after="120"/>
      <w:ind w:left="420" w:leftChars="200"/>
    </w:pPr>
  </w:style>
  <w:style w:type="paragraph" w:styleId="10">
    <w:name w:val="toc 3"/>
    <w:basedOn w:val="1"/>
    <w:next w:val="1"/>
    <w:qFormat/>
    <w:uiPriority w:val="0"/>
    <w:pPr>
      <w:ind w:left="840" w:leftChars="400"/>
    </w:pPr>
  </w:style>
  <w:style w:type="paragraph" w:styleId="11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12">
    <w:name w:val="Balloon Text"/>
    <w:basedOn w:val="1"/>
    <w:link w:val="34"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toc 1"/>
    <w:basedOn w:val="1"/>
    <w:next w:val="1"/>
    <w:qFormat/>
    <w:uiPriority w:val="99"/>
  </w:style>
  <w:style w:type="paragraph" w:styleId="16">
    <w:name w:val="toc 2"/>
    <w:basedOn w:val="1"/>
    <w:next w:val="1"/>
    <w:qFormat/>
    <w:uiPriority w:val="0"/>
    <w:pPr>
      <w:ind w:left="420" w:leftChars="200"/>
    </w:pPr>
  </w:style>
  <w:style w:type="paragraph" w:styleId="1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8">
    <w:name w:val="Title"/>
    <w:basedOn w:val="1"/>
    <w:next w:val="1"/>
    <w:qFormat/>
    <w:uiPriority w:val="0"/>
    <w:pPr>
      <w:spacing w:line="360" w:lineRule="auto"/>
      <w:jc w:val="center"/>
      <w:outlineLvl w:val="0"/>
    </w:pPr>
    <w:rPr>
      <w:rFonts w:ascii="Calibri Light" w:hAnsi="Calibri Light" w:eastAsia="黑体"/>
      <w:b/>
      <w:bCs/>
      <w:szCs w:val="32"/>
    </w:rPr>
  </w:style>
  <w:style w:type="paragraph" w:styleId="19">
    <w:name w:val="Body Text First Indent"/>
    <w:basedOn w:val="8"/>
    <w:next w:val="1"/>
    <w:qFormat/>
    <w:uiPriority w:val="0"/>
    <w:pPr>
      <w:spacing w:before="100" w:beforeAutospacing="1"/>
      <w:ind w:firstLine="420"/>
    </w:pPr>
  </w:style>
  <w:style w:type="paragraph" w:styleId="20">
    <w:name w:val="Body Text First Indent 2"/>
    <w:basedOn w:val="1"/>
    <w:next w:val="19"/>
    <w:qFormat/>
    <w:uiPriority w:val="99"/>
    <w:pPr>
      <w:ind w:firstLine="420" w:firstLineChars="200"/>
    </w:pPr>
  </w:style>
  <w:style w:type="character" w:styleId="23">
    <w:name w:val="Strong"/>
    <w:qFormat/>
    <w:uiPriority w:val="0"/>
    <w:rPr>
      <w:b/>
      <w:bCs/>
    </w:rPr>
  </w:style>
  <w:style w:type="paragraph" w:customStyle="1" w:styleId="2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5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6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7">
    <w:name w:val="样式1"/>
    <w:basedOn w:val="1"/>
    <w:qFormat/>
    <w:uiPriority w:val="0"/>
    <w:rPr>
      <w:rFonts w:eastAsia="仿宋_GB2312"/>
    </w:rPr>
  </w:style>
  <w:style w:type="character" w:customStyle="1" w:styleId="28">
    <w:name w:val="font61"/>
    <w:basedOn w:val="22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9">
    <w:name w:val="font01"/>
    <w:basedOn w:val="22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single"/>
    </w:rPr>
  </w:style>
  <w:style w:type="character" w:customStyle="1" w:styleId="30">
    <w:name w:val="font31"/>
    <w:basedOn w:val="2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31">
    <w:name w:val="0"/>
    <w:basedOn w:val="1"/>
    <w:qFormat/>
    <w:uiPriority w:val="99"/>
    <w:pPr>
      <w:widowControl/>
      <w:snapToGrid w:val="0"/>
    </w:pPr>
    <w:rPr>
      <w:kern w:val="0"/>
      <w:szCs w:val="32"/>
    </w:rPr>
  </w:style>
  <w:style w:type="character" w:customStyle="1" w:styleId="32">
    <w:name w:val="font11"/>
    <w:basedOn w:val="2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3">
    <w:name w:val="font71"/>
    <w:basedOn w:val="22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34">
    <w:name w:val="批注框文本 Char"/>
    <w:basedOn w:val="22"/>
    <w:link w:val="12"/>
    <w:qFormat/>
    <w:uiPriority w:val="0"/>
    <w:rPr>
      <w:rFonts w:ascii="Calibri" w:hAnsi="Calibri" w:eastAsia="仿宋" w:cs="宋体"/>
      <w:kern w:val="2"/>
      <w:sz w:val="18"/>
      <w:szCs w:val="18"/>
    </w:rPr>
  </w:style>
  <w:style w:type="paragraph" w:customStyle="1" w:styleId="35">
    <w:name w:val="p16"/>
    <w:basedOn w:val="1"/>
    <w:qFormat/>
    <w:uiPriority w:val="0"/>
    <w:pPr>
      <w:widowControl/>
    </w:pPr>
    <w:rPr>
      <w:snapToGrid w:val="0"/>
      <w:kern w:val="0"/>
      <w:szCs w:val="32"/>
    </w:rPr>
  </w:style>
  <w:style w:type="paragraph" w:customStyle="1" w:styleId="36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37">
    <w:name w:val="font21"/>
    <w:basedOn w:val="22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32</Pages>
  <Words>13665</Words>
  <Characters>14851</Characters>
  <Lines>0</Lines>
  <Paragraphs>981</Paragraphs>
  <TotalTime>2</TotalTime>
  <ScaleCrop>false</ScaleCrop>
  <LinksUpToDate>false</LinksUpToDate>
  <CharactersWithSpaces>14981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2020-04-21T02:13:00Z</dcterms:created>
  <dc:creator>冰凌清漪</dc:creator>
  <cp:lastModifiedBy>Administrator</cp:lastModifiedBy>
  <cp:lastPrinted>2021-01-26T08:02:00Z</cp:lastPrinted>
  <dcterms:modified xsi:type="dcterms:W3CDTF">2023-08-21T01:31:00Z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1B325D3143DC457E87ADFE047FAF3F4E</vt:lpwstr>
  </property>
</Properties>
</file>